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2AC33" w14:textId="77777777" w:rsidR="00677BCF" w:rsidRDefault="00677BCF" w:rsidP="00677BCF">
      <w:pPr>
        <w:widowControl w:val="0"/>
        <w:autoSpaceDE w:val="0"/>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14:anchorId="1298770F" wp14:editId="7E1C2F1F">
            <wp:extent cx="640080" cy="670560"/>
            <wp:effectExtent l="19050" t="0" r="762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40080" cy="670560"/>
                    </a:xfrm>
                    <a:prstGeom prst="rect">
                      <a:avLst/>
                    </a:prstGeom>
                    <a:noFill/>
                    <a:ln w="9525">
                      <a:noFill/>
                      <a:miter lim="800000"/>
                      <a:headEnd/>
                      <a:tailEnd/>
                    </a:ln>
                  </pic:spPr>
                </pic:pic>
              </a:graphicData>
            </a:graphic>
          </wp:inline>
        </w:drawing>
      </w:r>
    </w:p>
    <w:p w14:paraId="7EA4D2A7"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sz w:val="24"/>
          <w:szCs w:val="24"/>
        </w:rPr>
        <w:t xml:space="preserve">МИНИСТЕРСТВО НАУКИ </w:t>
      </w:r>
      <w:r w:rsidR="00476901">
        <w:rPr>
          <w:rFonts w:ascii="Times New Roman" w:hAnsi="Times New Roman"/>
          <w:sz w:val="24"/>
          <w:szCs w:val="24"/>
        </w:rPr>
        <w:t xml:space="preserve">И ВЫСШЕГО ОБРАЗОВАНИЯ </w:t>
      </w:r>
      <w:r w:rsidRPr="00F0477C">
        <w:rPr>
          <w:rFonts w:ascii="Times New Roman" w:hAnsi="Times New Roman"/>
          <w:sz w:val="24"/>
          <w:szCs w:val="24"/>
        </w:rPr>
        <w:t>РОССИЙСКОЙ ФЕДЕРАЦИИ</w:t>
      </w:r>
    </w:p>
    <w:p w14:paraId="14323E5E"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 xml:space="preserve">ФЕДЕРАЛЬНОЕ ГОСУДАРСТВЕННОЕ БЮДЖЕТНОЕ </w:t>
      </w:r>
    </w:p>
    <w:p w14:paraId="668F5B03" w14:textId="77777777" w:rsidR="00677BCF" w:rsidRPr="00F0477C" w:rsidRDefault="00677BCF" w:rsidP="003411FA">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ОБРАЗОВАТЕЛЬНОЕ УЧРЕЖДЕНИЕ ВЫСШЕГО ОБРАЗОВАНИЯ</w:t>
      </w:r>
    </w:p>
    <w:p w14:paraId="24A36B24"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«ДОНСКОЙ ГОСУДАРСТВЕННЫЙ ТЕХНИЧЕСКИЙ УНИВЕРСИТЕТ»</w:t>
      </w:r>
    </w:p>
    <w:p w14:paraId="2C5210E2" w14:textId="77777777" w:rsidR="00677BCF" w:rsidRPr="00F0477C" w:rsidRDefault="00677BCF" w:rsidP="00677BCF">
      <w:pPr>
        <w:widowControl w:val="0"/>
        <w:autoSpaceDE w:val="0"/>
        <w:spacing w:after="0" w:line="240" w:lineRule="auto"/>
        <w:jc w:val="center"/>
        <w:rPr>
          <w:rFonts w:ascii="Times New Roman" w:hAnsi="Times New Roman"/>
          <w:sz w:val="24"/>
          <w:szCs w:val="24"/>
        </w:rPr>
      </w:pPr>
      <w:r w:rsidRPr="00F0477C">
        <w:rPr>
          <w:rFonts w:ascii="Times New Roman" w:hAnsi="Times New Roman"/>
          <w:b/>
          <w:bCs/>
          <w:sz w:val="24"/>
          <w:szCs w:val="24"/>
        </w:rPr>
        <w:t>(ДГТУ)</w:t>
      </w:r>
    </w:p>
    <w:p w14:paraId="635E688B" w14:textId="77777777" w:rsidR="00677BCF" w:rsidRPr="00F0477C" w:rsidRDefault="00677BCF" w:rsidP="00677BCF">
      <w:pPr>
        <w:spacing w:after="0" w:line="240" w:lineRule="auto"/>
        <w:ind w:firstLine="567"/>
        <w:jc w:val="both"/>
        <w:rPr>
          <w:rFonts w:ascii="Times New Roman" w:hAnsi="Times New Roman"/>
          <w:sz w:val="24"/>
          <w:szCs w:val="24"/>
        </w:rPr>
      </w:pPr>
    </w:p>
    <w:p w14:paraId="37DD9069" w14:textId="77777777" w:rsidR="00677BCF" w:rsidRPr="00F0477C" w:rsidRDefault="00677BCF" w:rsidP="00677BCF">
      <w:pPr>
        <w:spacing w:after="0" w:line="240" w:lineRule="auto"/>
        <w:ind w:firstLine="567"/>
        <w:jc w:val="both"/>
        <w:rPr>
          <w:rFonts w:ascii="Times New Roman" w:hAnsi="Times New Roman"/>
          <w:sz w:val="24"/>
          <w:szCs w:val="24"/>
        </w:rPr>
      </w:pPr>
    </w:p>
    <w:p w14:paraId="49F9E5E9" w14:textId="77777777" w:rsidR="00677BCF" w:rsidRDefault="00677BCF" w:rsidP="00677BCF">
      <w:pPr>
        <w:spacing w:after="0" w:line="240" w:lineRule="auto"/>
        <w:ind w:firstLine="567"/>
        <w:jc w:val="both"/>
        <w:rPr>
          <w:rFonts w:ascii="Times New Roman" w:hAnsi="Times New Roman"/>
          <w:sz w:val="24"/>
          <w:szCs w:val="24"/>
        </w:rPr>
      </w:pPr>
    </w:p>
    <w:p w14:paraId="7E92C1D7" w14:textId="77777777" w:rsidR="00677BCF" w:rsidRPr="0003225F" w:rsidRDefault="00677BCF" w:rsidP="00DD099F">
      <w:pPr>
        <w:spacing w:after="0" w:line="240" w:lineRule="auto"/>
        <w:ind w:firstLine="567"/>
        <w:jc w:val="center"/>
        <w:rPr>
          <w:rFonts w:ascii="Times New Roman" w:hAnsi="Times New Roman"/>
          <w:sz w:val="28"/>
          <w:szCs w:val="28"/>
        </w:rPr>
      </w:pPr>
    </w:p>
    <w:p w14:paraId="5F234951" w14:textId="7D0A6566" w:rsidR="00677BCF" w:rsidRPr="0003225F" w:rsidRDefault="00677BCF" w:rsidP="00DD099F">
      <w:pPr>
        <w:spacing w:after="0" w:line="240" w:lineRule="auto"/>
        <w:ind w:firstLine="567"/>
        <w:jc w:val="center"/>
        <w:rPr>
          <w:rFonts w:ascii="Times New Roman" w:hAnsi="Times New Roman"/>
          <w:sz w:val="28"/>
          <w:szCs w:val="28"/>
        </w:rPr>
      </w:pPr>
      <w:r w:rsidRPr="0003225F">
        <w:rPr>
          <w:rFonts w:ascii="Times New Roman" w:hAnsi="Times New Roman"/>
          <w:sz w:val="28"/>
          <w:szCs w:val="28"/>
        </w:rPr>
        <w:t>Кафедра «</w:t>
      </w:r>
      <w:r w:rsidR="00285CE2">
        <w:rPr>
          <w:rFonts w:ascii="Times New Roman" w:hAnsi="Times New Roman"/>
          <w:sz w:val="28"/>
          <w:szCs w:val="28"/>
        </w:rPr>
        <w:t>Процессуальное право</w:t>
      </w:r>
      <w:r w:rsidRPr="0003225F">
        <w:rPr>
          <w:rFonts w:ascii="Times New Roman" w:hAnsi="Times New Roman"/>
          <w:sz w:val="28"/>
          <w:szCs w:val="28"/>
        </w:rPr>
        <w:t>»</w:t>
      </w:r>
    </w:p>
    <w:p w14:paraId="67C09E23" w14:textId="77777777" w:rsidR="00677BCF" w:rsidRDefault="00677BCF" w:rsidP="00DD099F">
      <w:pPr>
        <w:spacing w:after="0" w:line="240" w:lineRule="auto"/>
        <w:ind w:firstLine="567"/>
        <w:jc w:val="center"/>
        <w:rPr>
          <w:rFonts w:ascii="Times New Roman" w:hAnsi="Times New Roman"/>
          <w:sz w:val="24"/>
          <w:szCs w:val="24"/>
        </w:rPr>
      </w:pPr>
    </w:p>
    <w:p w14:paraId="637F8C44" w14:textId="77777777" w:rsidR="00677BCF" w:rsidRPr="00F0477C" w:rsidRDefault="00677BCF" w:rsidP="00677BCF">
      <w:pPr>
        <w:shd w:val="clear" w:color="auto" w:fill="FFFFFF"/>
        <w:autoSpaceDE w:val="0"/>
        <w:spacing w:after="0" w:line="240" w:lineRule="auto"/>
        <w:ind w:firstLine="567"/>
        <w:jc w:val="center"/>
        <w:rPr>
          <w:rFonts w:ascii="Times New Roman" w:hAnsi="Times New Roman"/>
          <w:b/>
          <w:bCs/>
          <w:color w:val="000000"/>
          <w:sz w:val="24"/>
          <w:szCs w:val="24"/>
        </w:rPr>
      </w:pPr>
    </w:p>
    <w:p w14:paraId="2F34E798" w14:textId="26D5A919" w:rsidR="00677BCF" w:rsidRPr="00F0477C" w:rsidRDefault="00677BCF" w:rsidP="00413CDD">
      <w:pPr>
        <w:shd w:val="clear" w:color="auto" w:fill="FFFFFF"/>
        <w:autoSpaceDE w:val="0"/>
        <w:spacing w:after="0" w:line="240" w:lineRule="auto"/>
        <w:ind w:firstLine="567"/>
        <w:jc w:val="right"/>
        <w:rPr>
          <w:rFonts w:ascii="Times New Roman" w:hAnsi="Times New Roman"/>
          <w:b/>
          <w:bCs/>
          <w:color w:val="000000"/>
          <w:sz w:val="24"/>
          <w:szCs w:val="24"/>
        </w:rPr>
      </w:pPr>
    </w:p>
    <w:p w14:paraId="1BA5725C"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3520F97B"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4D0FB727"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6EF23A57"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5DB52060" w14:textId="77777777" w:rsidR="00677BCF" w:rsidRPr="00E4174E" w:rsidRDefault="00677BCF" w:rsidP="00677BCF">
      <w:pPr>
        <w:shd w:val="clear" w:color="auto" w:fill="FFFFFF"/>
        <w:autoSpaceDE w:val="0"/>
        <w:spacing w:after="0" w:line="240" w:lineRule="auto"/>
        <w:ind w:firstLine="567"/>
        <w:rPr>
          <w:rFonts w:ascii="Times New Roman" w:hAnsi="Times New Roman"/>
          <w:b/>
          <w:bCs/>
          <w:color w:val="000000"/>
          <w:sz w:val="32"/>
          <w:szCs w:val="32"/>
        </w:rPr>
      </w:pPr>
    </w:p>
    <w:p w14:paraId="08A7FDFC" w14:textId="77777777" w:rsidR="00F16B8A" w:rsidRDefault="00677BCF" w:rsidP="00F16B8A">
      <w:pPr>
        <w:shd w:val="clear" w:color="auto" w:fill="FFFFFF"/>
        <w:autoSpaceDE w:val="0"/>
        <w:spacing w:after="0" w:line="240" w:lineRule="auto"/>
        <w:ind w:firstLine="567"/>
        <w:jc w:val="center"/>
        <w:rPr>
          <w:rFonts w:ascii="Times New Roman" w:hAnsi="Times New Roman"/>
          <w:b/>
          <w:bCs/>
          <w:color w:val="000000"/>
          <w:sz w:val="28"/>
          <w:szCs w:val="28"/>
        </w:rPr>
      </w:pPr>
      <w:r w:rsidRPr="00E4174E">
        <w:rPr>
          <w:rFonts w:ascii="Times New Roman" w:hAnsi="Times New Roman"/>
          <w:b/>
          <w:bCs/>
          <w:color w:val="000000"/>
          <w:sz w:val="28"/>
          <w:szCs w:val="28"/>
        </w:rPr>
        <w:t>МЕТОДИЧЕСКИЕ УКАЗАНИЯ </w:t>
      </w:r>
    </w:p>
    <w:p w14:paraId="46DB85DC" w14:textId="359980C7" w:rsidR="00B13FCD" w:rsidRPr="00B13FCD" w:rsidRDefault="00677BCF" w:rsidP="00B13FCD">
      <w:pPr>
        <w:spacing w:after="0" w:line="240" w:lineRule="auto"/>
        <w:jc w:val="center"/>
        <w:rPr>
          <w:rFonts w:ascii="Times New Roman" w:hAnsi="Times New Roman"/>
          <w:sz w:val="24"/>
          <w:szCs w:val="24"/>
        </w:rPr>
      </w:pPr>
      <w:r w:rsidRPr="00E4174E">
        <w:rPr>
          <w:rFonts w:ascii="Times New Roman" w:hAnsi="Times New Roman"/>
          <w:b/>
          <w:bCs/>
          <w:color w:val="000000"/>
          <w:sz w:val="28"/>
          <w:szCs w:val="28"/>
        </w:rPr>
        <w:br/>
        <w:t xml:space="preserve">по </w:t>
      </w:r>
      <w:r w:rsidR="008B04AB">
        <w:rPr>
          <w:rFonts w:ascii="Times New Roman" w:hAnsi="Times New Roman"/>
          <w:b/>
          <w:bCs/>
          <w:color w:val="000000"/>
          <w:sz w:val="28"/>
          <w:szCs w:val="28"/>
        </w:rPr>
        <w:t>выполнению</w:t>
      </w:r>
      <w:r w:rsidRPr="00E4174E">
        <w:rPr>
          <w:rFonts w:ascii="Times New Roman" w:hAnsi="Times New Roman"/>
          <w:b/>
          <w:bCs/>
          <w:color w:val="000000"/>
          <w:sz w:val="28"/>
          <w:szCs w:val="28"/>
        </w:rPr>
        <w:t xml:space="preserve"> контрольно</w:t>
      </w:r>
      <w:r>
        <w:rPr>
          <w:rFonts w:ascii="Times New Roman" w:hAnsi="Times New Roman"/>
          <w:b/>
          <w:bCs/>
          <w:color w:val="000000"/>
          <w:sz w:val="28"/>
          <w:szCs w:val="28"/>
        </w:rPr>
        <w:t>й работы по дисциплине </w:t>
      </w:r>
      <w:r>
        <w:rPr>
          <w:rFonts w:ascii="Times New Roman" w:hAnsi="Times New Roman"/>
          <w:b/>
          <w:bCs/>
          <w:color w:val="000000"/>
          <w:sz w:val="28"/>
          <w:szCs w:val="28"/>
        </w:rPr>
        <w:br/>
        <w:t>«</w:t>
      </w:r>
      <w:r w:rsidR="00DE29E5">
        <w:rPr>
          <w:rFonts w:ascii="Times New Roman" w:hAnsi="Times New Roman"/>
          <w:b/>
          <w:bCs/>
          <w:color w:val="000000"/>
          <w:sz w:val="28"/>
          <w:szCs w:val="28"/>
        </w:rPr>
        <w:t>Антикоррупционное поведение и права человека</w:t>
      </w:r>
      <w:r w:rsidRPr="00E4174E">
        <w:rPr>
          <w:rFonts w:ascii="Times New Roman" w:hAnsi="Times New Roman"/>
          <w:b/>
          <w:bCs/>
          <w:color w:val="000000"/>
          <w:sz w:val="28"/>
          <w:szCs w:val="28"/>
        </w:rPr>
        <w:t>» </w:t>
      </w:r>
      <w:r w:rsidRPr="00E4174E">
        <w:rPr>
          <w:rFonts w:ascii="Times New Roman" w:hAnsi="Times New Roman"/>
          <w:b/>
          <w:bCs/>
          <w:color w:val="000000"/>
          <w:sz w:val="28"/>
          <w:szCs w:val="28"/>
        </w:rPr>
        <w:br/>
      </w:r>
      <w:r w:rsidR="00B13FCD" w:rsidRPr="00B13FCD">
        <w:rPr>
          <w:rFonts w:ascii="Times New Roman" w:hAnsi="Times New Roman"/>
          <w:sz w:val="24"/>
          <w:szCs w:val="24"/>
        </w:rPr>
        <w:t>для обучающихся по направлению подготовки</w:t>
      </w:r>
    </w:p>
    <w:p w14:paraId="6EAB2CCC" w14:textId="77777777" w:rsidR="00B13FCD" w:rsidRPr="00B13FCD" w:rsidRDefault="00B13FCD" w:rsidP="00B13FCD">
      <w:pPr>
        <w:spacing w:after="0" w:line="240" w:lineRule="auto"/>
        <w:jc w:val="center"/>
        <w:rPr>
          <w:rFonts w:ascii="Times New Roman" w:hAnsi="Times New Roman"/>
          <w:color w:val="201F35"/>
          <w:sz w:val="24"/>
          <w:szCs w:val="24"/>
        </w:rPr>
      </w:pPr>
      <w:r w:rsidRPr="00B13FCD">
        <w:rPr>
          <w:rFonts w:ascii="Times New Roman" w:hAnsi="Times New Roman"/>
          <w:color w:val="201F35"/>
          <w:sz w:val="24"/>
          <w:szCs w:val="24"/>
        </w:rPr>
        <w:t xml:space="preserve">12.03.01 Приборостроение </w:t>
      </w:r>
    </w:p>
    <w:p w14:paraId="37E2932F" w14:textId="77777777" w:rsidR="00B13FCD" w:rsidRPr="00B13FCD" w:rsidRDefault="00B13FCD" w:rsidP="00B13FCD">
      <w:pPr>
        <w:spacing w:after="0" w:line="240" w:lineRule="auto"/>
        <w:jc w:val="center"/>
        <w:rPr>
          <w:rFonts w:ascii="Times New Roman" w:hAnsi="Times New Roman"/>
          <w:color w:val="201F35"/>
          <w:sz w:val="24"/>
          <w:szCs w:val="24"/>
        </w:rPr>
      </w:pPr>
      <w:r w:rsidRPr="00B13FCD">
        <w:rPr>
          <w:rFonts w:ascii="Times New Roman" w:hAnsi="Times New Roman"/>
          <w:color w:val="201F35"/>
          <w:sz w:val="24"/>
          <w:szCs w:val="24"/>
        </w:rPr>
        <w:t>12.03.04 Биотехнические системы и технологии</w:t>
      </w:r>
    </w:p>
    <w:p w14:paraId="2FC770BC" w14:textId="193E835A" w:rsidR="00677BCF" w:rsidRPr="00E4174E" w:rsidRDefault="00677BCF" w:rsidP="00F16B8A">
      <w:pPr>
        <w:shd w:val="clear" w:color="auto" w:fill="FFFFFF"/>
        <w:autoSpaceDE w:val="0"/>
        <w:spacing w:after="0" w:line="240" w:lineRule="auto"/>
        <w:ind w:firstLine="567"/>
        <w:jc w:val="center"/>
        <w:rPr>
          <w:rFonts w:ascii="Times New Roman" w:hAnsi="Times New Roman"/>
          <w:b/>
          <w:bCs/>
          <w:color w:val="000000"/>
          <w:sz w:val="28"/>
          <w:szCs w:val="28"/>
        </w:rPr>
      </w:pPr>
    </w:p>
    <w:p w14:paraId="113C9B04" w14:textId="77777777" w:rsidR="00677BCF" w:rsidRPr="00E4174E" w:rsidRDefault="00677BCF" w:rsidP="00677BCF">
      <w:pPr>
        <w:shd w:val="clear" w:color="auto" w:fill="FFFFFF"/>
        <w:autoSpaceDE w:val="0"/>
        <w:spacing w:after="0" w:line="240" w:lineRule="auto"/>
        <w:ind w:firstLine="567"/>
        <w:rPr>
          <w:rFonts w:ascii="Times New Roman" w:hAnsi="Times New Roman"/>
          <w:b/>
          <w:bCs/>
          <w:color w:val="000000"/>
          <w:sz w:val="28"/>
          <w:szCs w:val="28"/>
        </w:rPr>
      </w:pPr>
    </w:p>
    <w:p w14:paraId="5D139D34" w14:textId="77777777" w:rsidR="00677BCF" w:rsidRPr="00F0477C" w:rsidRDefault="00677BCF" w:rsidP="00677BCF">
      <w:pPr>
        <w:shd w:val="clear" w:color="auto" w:fill="FFFFFF"/>
        <w:autoSpaceDE w:val="0"/>
        <w:spacing w:after="0" w:line="240" w:lineRule="auto"/>
        <w:ind w:firstLine="567"/>
        <w:jc w:val="center"/>
        <w:rPr>
          <w:rFonts w:ascii="Times New Roman" w:hAnsi="Times New Roman"/>
          <w:b/>
          <w:bCs/>
          <w:color w:val="000000"/>
          <w:sz w:val="24"/>
          <w:szCs w:val="24"/>
        </w:rPr>
      </w:pPr>
    </w:p>
    <w:p w14:paraId="5482A8EF"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397B8E2"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5E9C8AB2"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681AB47" w14:textId="4217E191" w:rsidR="00677BCF" w:rsidRDefault="00677BCF" w:rsidP="00677BCF">
      <w:pPr>
        <w:spacing w:after="0" w:line="240" w:lineRule="auto"/>
        <w:ind w:firstLine="567"/>
        <w:rPr>
          <w:rFonts w:ascii="Times New Roman" w:hAnsi="Times New Roman"/>
          <w:b/>
          <w:bCs/>
          <w:color w:val="000000"/>
          <w:sz w:val="24"/>
          <w:szCs w:val="24"/>
        </w:rPr>
      </w:pPr>
    </w:p>
    <w:p w14:paraId="29355E08" w14:textId="52030195" w:rsidR="00E02EEE" w:rsidRDefault="00E02EEE" w:rsidP="00677BCF">
      <w:pPr>
        <w:spacing w:after="0" w:line="240" w:lineRule="auto"/>
        <w:ind w:firstLine="567"/>
        <w:rPr>
          <w:rFonts w:ascii="Times New Roman" w:hAnsi="Times New Roman"/>
          <w:b/>
          <w:bCs/>
          <w:color w:val="000000"/>
          <w:sz w:val="24"/>
          <w:szCs w:val="24"/>
        </w:rPr>
      </w:pPr>
    </w:p>
    <w:p w14:paraId="586097EE" w14:textId="6CAB16F4" w:rsidR="00E02EEE" w:rsidRDefault="00E02EEE" w:rsidP="00677BCF">
      <w:pPr>
        <w:spacing w:after="0" w:line="240" w:lineRule="auto"/>
        <w:ind w:firstLine="567"/>
        <w:rPr>
          <w:rFonts w:ascii="Times New Roman" w:hAnsi="Times New Roman"/>
          <w:b/>
          <w:bCs/>
          <w:color w:val="000000"/>
          <w:sz w:val="24"/>
          <w:szCs w:val="24"/>
        </w:rPr>
      </w:pPr>
    </w:p>
    <w:p w14:paraId="7A9C7537" w14:textId="77777777" w:rsidR="00E02EEE" w:rsidRPr="00F0477C" w:rsidRDefault="00E02EEE" w:rsidP="00677BCF">
      <w:pPr>
        <w:spacing w:after="0" w:line="240" w:lineRule="auto"/>
        <w:ind w:firstLine="567"/>
        <w:rPr>
          <w:rFonts w:ascii="Times New Roman" w:hAnsi="Times New Roman"/>
          <w:b/>
          <w:bCs/>
          <w:color w:val="000000"/>
          <w:sz w:val="24"/>
          <w:szCs w:val="24"/>
        </w:rPr>
      </w:pPr>
    </w:p>
    <w:p w14:paraId="1856CD25"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5508CC26" w14:textId="77777777" w:rsidR="00677BCF" w:rsidRDefault="00677BCF" w:rsidP="00677BCF">
      <w:pPr>
        <w:spacing w:after="0" w:line="240" w:lineRule="auto"/>
        <w:ind w:firstLine="567"/>
        <w:rPr>
          <w:rFonts w:ascii="Times New Roman" w:hAnsi="Times New Roman"/>
          <w:b/>
          <w:bCs/>
          <w:color w:val="000000"/>
          <w:sz w:val="24"/>
          <w:szCs w:val="24"/>
        </w:rPr>
      </w:pPr>
    </w:p>
    <w:p w14:paraId="4D8CA120" w14:textId="77777777" w:rsidR="00F16B8A" w:rsidRDefault="00F16B8A" w:rsidP="00677BCF">
      <w:pPr>
        <w:spacing w:after="0" w:line="240" w:lineRule="auto"/>
        <w:ind w:firstLine="567"/>
        <w:rPr>
          <w:rFonts w:ascii="Times New Roman" w:hAnsi="Times New Roman"/>
          <w:b/>
          <w:bCs/>
          <w:color w:val="000000"/>
          <w:sz w:val="24"/>
          <w:szCs w:val="24"/>
        </w:rPr>
      </w:pPr>
    </w:p>
    <w:p w14:paraId="270E21DE" w14:textId="77777777" w:rsidR="00F16B8A" w:rsidRDefault="00F16B8A" w:rsidP="00677BCF">
      <w:pPr>
        <w:spacing w:after="0" w:line="240" w:lineRule="auto"/>
        <w:ind w:firstLine="567"/>
        <w:rPr>
          <w:rFonts w:ascii="Times New Roman" w:hAnsi="Times New Roman"/>
          <w:b/>
          <w:bCs/>
          <w:color w:val="000000"/>
          <w:sz w:val="24"/>
          <w:szCs w:val="24"/>
        </w:rPr>
      </w:pPr>
    </w:p>
    <w:p w14:paraId="643601EF" w14:textId="77777777" w:rsidR="00F16B8A" w:rsidRDefault="00F16B8A" w:rsidP="00677BCF">
      <w:pPr>
        <w:spacing w:after="0" w:line="240" w:lineRule="auto"/>
        <w:ind w:firstLine="567"/>
        <w:rPr>
          <w:rFonts w:ascii="Times New Roman" w:hAnsi="Times New Roman"/>
          <w:b/>
          <w:bCs/>
          <w:color w:val="000000"/>
          <w:sz w:val="24"/>
          <w:szCs w:val="24"/>
        </w:rPr>
      </w:pPr>
    </w:p>
    <w:p w14:paraId="06F52830" w14:textId="2B702204" w:rsidR="00F16B8A" w:rsidRDefault="00F16B8A" w:rsidP="00677BCF">
      <w:pPr>
        <w:spacing w:after="0" w:line="240" w:lineRule="auto"/>
        <w:ind w:firstLine="567"/>
        <w:rPr>
          <w:rFonts w:ascii="Times New Roman" w:hAnsi="Times New Roman"/>
          <w:b/>
          <w:bCs/>
          <w:color w:val="000000"/>
          <w:sz w:val="24"/>
          <w:szCs w:val="24"/>
        </w:rPr>
      </w:pPr>
    </w:p>
    <w:p w14:paraId="07D5C3B5" w14:textId="77777777" w:rsidR="00E02EEE" w:rsidRPr="00F0477C" w:rsidRDefault="00E02EEE" w:rsidP="00677BCF">
      <w:pPr>
        <w:spacing w:after="0" w:line="240" w:lineRule="auto"/>
        <w:ind w:firstLine="567"/>
        <w:rPr>
          <w:rFonts w:ascii="Times New Roman" w:hAnsi="Times New Roman"/>
          <w:b/>
          <w:bCs/>
          <w:color w:val="000000"/>
          <w:sz w:val="24"/>
          <w:szCs w:val="24"/>
        </w:rPr>
      </w:pPr>
    </w:p>
    <w:p w14:paraId="06135E4E"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01597E6"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477129EC" w14:textId="77777777" w:rsidR="00677BCF" w:rsidRPr="0003225F" w:rsidRDefault="00677BCF" w:rsidP="00677BCF">
      <w:pPr>
        <w:shd w:val="clear" w:color="auto" w:fill="FFFFFF"/>
        <w:autoSpaceDE w:val="0"/>
        <w:spacing w:after="0" w:line="240" w:lineRule="auto"/>
        <w:ind w:firstLine="567"/>
        <w:jc w:val="center"/>
        <w:rPr>
          <w:rFonts w:ascii="Times New Roman" w:hAnsi="Times New Roman"/>
          <w:b/>
          <w:color w:val="000000"/>
          <w:sz w:val="28"/>
          <w:szCs w:val="28"/>
        </w:rPr>
      </w:pPr>
      <w:r w:rsidRPr="0003225F">
        <w:rPr>
          <w:rFonts w:ascii="Times New Roman" w:hAnsi="Times New Roman"/>
          <w:b/>
          <w:color w:val="000000"/>
          <w:sz w:val="28"/>
          <w:szCs w:val="28"/>
        </w:rPr>
        <w:t>Ростов-на-Дону</w:t>
      </w:r>
    </w:p>
    <w:p w14:paraId="5B6214A1" w14:textId="5684C809" w:rsidR="00677BCF" w:rsidRPr="0003225F" w:rsidRDefault="00677BCF" w:rsidP="00677BCF">
      <w:pPr>
        <w:shd w:val="clear" w:color="auto" w:fill="FFFFFF"/>
        <w:autoSpaceDE w:val="0"/>
        <w:spacing w:after="0" w:line="240" w:lineRule="auto"/>
        <w:ind w:firstLine="567"/>
        <w:jc w:val="center"/>
        <w:rPr>
          <w:rFonts w:ascii="Times New Roman" w:hAnsi="Times New Roman"/>
          <w:color w:val="000000"/>
          <w:sz w:val="28"/>
          <w:szCs w:val="28"/>
        </w:rPr>
      </w:pPr>
      <w:r w:rsidRPr="0003225F">
        <w:rPr>
          <w:rFonts w:ascii="Times New Roman" w:hAnsi="Times New Roman"/>
          <w:b/>
          <w:color w:val="000000"/>
          <w:sz w:val="28"/>
          <w:szCs w:val="28"/>
        </w:rPr>
        <w:t>20</w:t>
      </w:r>
      <w:r w:rsidR="00966CC9">
        <w:rPr>
          <w:rFonts w:ascii="Times New Roman" w:hAnsi="Times New Roman"/>
          <w:b/>
          <w:color w:val="000000"/>
          <w:sz w:val="28"/>
          <w:szCs w:val="28"/>
        </w:rPr>
        <w:t>2</w:t>
      </w:r>
      <w:r w:rsidR="00E02EEE">
        <w:rPr>
          <w:rFonts w:ascii="Times New Roman" w:hAnsi="Times New Roman"/>
          <w:b/>
          <w:color w:val="000000"/>
          <w:sz w:val="28"/>
          <w:szCs w:val="28"/>
        </w:rPr>
        <w:t>5</w:t>
      </w:r>
      <w:r w:rsidR="00041517">
        <w:rPr>
          <w:rFonts w:ascii="Times New Roman" w:hAnsi="Times New Roman"/>
          <w:b/>
          <w:color w:val="000000"/>
          <w:sz w:val="28"/>
          <w:szCs w:val="28"/>
        </w:rPr>
        <w:t xml:space="preserve"> </w:t>
      </w:r>
      <w:r w:rsidRPr="0003225F">
        <w:rPr>
          <w:rFonts w:ascii="Times New Roman" w:hAnsi="Times New Roman"/>
          <w:b/>
          <w:color w:val="000000"/>
          <w:sz w:val="28"/>
          <w:szCs w:val="28"/>
        </w:rPr>
        <w:t>г.</w:t>
      </w:r>
    </w:p>
    <w:p w14:paraId="6249547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lastRenderedPageBreak/>
        <w:t>УДК 001.81:378.14</w:t>
      </w:r>
    </w:p>
    <w:p w14:paraId="323A4B7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16F210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F53C85D"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Составители: Е.С. Алехина.</w:t>
      </w:r>
    </w:p>
    <w:p w14:paraId="6C3A6D0D"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ab/>
      </w:r>
    </w:p>
    <w:p w14:paraId="18768C31" w14:textId="0D423E5F"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Методические указания по оформлению контрольной работы по дисциплине «</w:t>
      </w:r>
      <w:bookmarkStart w:id="0" w:name="_GoBack"/>
      <w:r w:rsidR="00DE29E5">
        <w:rPr>
          <w:rFonts w:ascii="Times New Roman" w:eastAsia="Calibri" w:hAnsi="Times New Roman"/>
          <w:color w:val="000000"/>
          <w:sz w:val="24"/>
          <w:szCs w:val="24"/>
        </w:rPr>
        <w:t>Антикоррупционное поведение и права человека</w:t>
      </w:r>
      <w:bookmarkEnd w:id="0"/>
      <w:r w:rsidRPr="00E02EEE">
        <w:rPr>
          <w:rFonts w:ascii="Times New Roman" w:eastAsia="Calibri" w:hAnsi="Times New Roman"/>
          <w:color w:val="000000"/>
          <w:sz w:val="24"/>
          <w:szCs w:val="24"/>
        </w:rPr>
        <w:t xml:space="preserve">» для обучающихся по направлению подготовки </w:t>
      </w:r>
      <w:r w:rsidRPr="00B13FCD">
        <w:rPr>
          <w:rFonts w:ascii="Times New Roman" w:hAnsi="Times New Roman"/>
          <w:color w:val="201F35"/>
          <w:sz w:val="24"/>
          <w:szCs w:val="24"/>
        </w:rPr>
        <w:t>12.03.01 Приборостроение</w:t>
      </w:r>
      <w:r>
        <w:rPr>
          <w:rFonts w:ascii="Times New Roman" w:hAnsi="Times New Roman"/>
          <w:color w:val="201F35"/>
          <w:sz w:val="24"/>
          <w:szCs w:val="24"/>
        </w:rPr>
        <w:t xml:space="preserve">, </w:t>
      </w:r>
      <w:r w:rsidRPr="00B13FCD">
        <w:rPr>
          <w:rFonts w:ascii="Times New Roman" w:hAnsi="Times New Roman"/>
          <w:color w:val="201F35"/>
          <w:sz w:val="24"/>
          <w:szCs w:val="24"/>
        </w:rPr>
        <w:t>12.03.04 Биотехнические системы и технологии</w:t>
      </w:r>
      <w:r w:rsidRPr="00E02EEE">
        <w:rPr>
          <w:rFonts w:ascii="Times New Roman" w:eastAsia="Calibri" w:hAnsi="Times New Roman"/>
          <w:color w:val="000000"/>
          <w:sz w:val="24"/>
          <w:szCs w:val="24"/>
        </w:rPr>
        <w:t xml:space="preserve"> / сост. Е.С. Алехина. – Ростов-на-</w:t>
      </w:r>
      <w:proofErr w:type="gramStart"/>
      <w:r w:rsidRPr="00E02EEE">
        <w:rPr>
          <w:rFonts w:ascii="Times New Roman" w:eastAsia="Calibri" w:hAnsi="Times New Roman"/>
          <w:color w:val="000000"/>
          <w:sz w:val="24"/>
          <w:szCs w:val="24"/>
        </w:rPr>
        <w:t>Дону :</w:t>
      </w:r>
      <w:proofErr w:type="gramEnd"/>
      <w:r w:rsidRPr="00E02EEE">
        <w:rPr>
          <w:rFonts w:ascii="Times New Roman" w:eastAsia="Calibri" w:hAnsi="Times New Roman"/>
          <w:color w:val="000000"/>
          <w:sz w:val="24"/>
          <w:szCs w:val="24"/>
        </w:rPr>
        <w:t xml:space="preserve"> Донской гос. </w:t>
      </w:r>
      <w:proofErr w:type="spellStart"/>
      <w:r w:rsidRPr="00E02EEE">
        <w:rPr>
          <w:rFonts w:ascii="Times New Roman" w:eastAsia="Calibri" w:hAnsi="Times New Roman"/>
          <w:color w:val="000000"/>
          <w:sz w:val="24"/>
          <w:szCs w:val="24"/>
        </w:rPr>
        <w:t>техн</w:t>
      </w:r>
      <w:proofErr w:type="spellEnd"/>
      <w:r w:rsidRPr="00E02EEE">
        <w:rPr>
          <w:rFonts w:ascii="Times New Roman" w:eastAsia="Calibri" w:hAnsi="Times New Roman"/>
          <w:color w:val="000000"/>
          <w:sz w:val="24"/>
          <w:szCs w:val="24"/>
        </w:rPr>
        <w:t>. ун-т, 2025. –</w:t>
      </w:r>
      <w:proofErr w:type="gramStart"/>
      <w:r w:rsidRPr="00E02EEE">
        <w:rPr>
          <w:rFonts w:ascii="Times New Roman" w:eastAsia="Calibri" w:hAnsi="Times New Roman"/>
          <w:color w:val="000000"/>
          <w:sz w:val="24"/>
          <w:szCs w:val="24"/>
        </w:rPr>
        <w:t xml:space="preserve"> ….</w:t>
      </w:r>
      <w:proofErr w:type="gramEnd"/>
      <w:r w:rsidRPr="00E02EEE">
        <w:rPr>
          <w:rFonts w:ascii="Times New Roman" w:eastAsia="Calibri" w:hAnsi="Times New Roman"/>
          <w:color w:val="000000"/>
          <w:sz w:val="24"/>
          <w:szCs w:val="24"/>
        </w:rPr>
        <w:t xml:space="preserve"> с.</w:t>
      </w:r>
    </w:p>
    <w:p w14:paraId="16ECE46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9042562"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4F1AD6C6" w14:textId="08B6A022"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В методических указаниях кратко изложены содержание и порядок выполнения контрольной работы по дисциплине «</w:t>
      </w:r>
      <w:r w:rsidR="00DE29E5">
        <w:rPr>
          <w:rFonts w:ascii="Times New Roman" w:eastAsia="Calibri" w:hAnsi="Times New Roman"/>
          <w:color w:val="000000"/>
          <w:sz w:val="24"/>
          <w:szCs w:val="24"/>
        </w:rPr>
        <w:t>Антикоррупционное поведение и права человека</w:t>
      </w:r>
      <w:r w:rsidRPr="00E02EEE">
        <w:rPr>
          <w:rFonts w:ascii="Times New Roman" w:eastAsia="Calibri" w:hAnsi="Times New Roman"/>
          <w:color w:val="000000"/>
          <w:sz w:val="24"/>
          <w:szCs w:val="24"/>
        </w:rPr>
        <w:t>».</w:t>
      </w:r>
    </w:p>
    <w:p w14:paraId="53AE5048" w14:textId="0B3426AE"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 xml:space="preserve">Предназначено для обучающихся по направлению подготовки </w:t>
      </w:r>
      <w:r w:rsidRPr="00B13FCD">
        <w:rPr>
          <w:rFonts w:ascii="Times New Roman" w:hAnsi="Times New Roman"/>
          <w:color w:val="201F35"/>
          <w:sz w:val="24"/>
          <w:szCs w:val="24"/>
        </w:rPr>
        <w:t>12.03.01 Приборостроение</w:t>
      </w:r>
      <w:r>
        <w:rPr>
          <w:rFonts w:ascii="Times New Roman" w:hAnsi="Times New Roman"/>
          <w:color w:val="201F35"/>
          <w:sz w:val="24"/>
          <w:szCs w:val="24"/>
        </w:rPr>
        <w:t xml:space="preserve">, </w:t>
      </w:r>
      <w:r w:rsidRPr="00B13FCD">
        <w:rPr>
          <w:rFonts w:ascii="Times New Roman" w:hAnsi="Times New Roman"/>
          <w:color w:val="201F35"/>
          <w:sz w:val="24"/>
          <w:szCs w:val="24"/>
        </w:rPr>
        <w:t>12.03.04 Биотехнические системы и технологии</w:t>
      </w:r>
      <w:r w:rsidRPr="00E02EEE">
        <w:rPr>
          <w:rFonts w:ascii="Times New Roman" w:eastAsia="Calibri" w:hAnsi="Times New Roman"/>
          <w:color w:val="000000"/>
          <w:sz w:val="24"/>
          <w:szCs w:val="24"/>
        </w:rPr>
        <w:t>.</w:t>
      </w:r>
    </w:p>
    <w:p w14:paraId="614AB8A4"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A9A474B"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5BADC84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4EA642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F1103C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ACA104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УДК 001.81:378.14</w:t>
      </w:r>
    </w:p>
    <w:p w14:paraId="64DF55B9"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6E883A1"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10EA72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2A2E8F8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57460A0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4FAE8C0"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8BFCCD8"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1222BB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6F3327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AE3E12A"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341CB3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7E1EF232"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43E5EDB"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7C9A03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D155C91"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778CEBA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sym w:font="Symbol" w:char="F0E3"/>
      </w:r>
      <w:r w:rsidRPr="00E02EEE">
        <w:rPr>
          <w:rFonts w:ascii="Times New Roman" w:eastAsia="Calibri" w:hAnsi="Times New Roman"/>
          <w:color w:val="000000"/>
          <w:sz w:val="24"/>
          <w:szCs w:val="24"/>
        </w:rPr>
        <w:t xml:space="preserve"> Донской государственный технический университет, 2025 г.</w:t>
      </w:r>
    </w:p>
    <w:p w14:paraId="757FD5C1" w14:textId="77777777" w:rsidR="00E02EEE" w:rsidRPr="00C26F9A" w:rsidRDefault="00E02EEE" w:rsidP="00C26F9A">
      <w:pPr>
        <w:widowControl w:val="0"/>
        <w:spacing w:after="0" w:line="240" w:lineRule="auto"/>
        <w:ind w:firstLine="709"/>
        <w:jc w:val="both"/>
        <w:rPr>
          <w:rFonts w:eastAsia="Calibri"/>
          <w:b/>
          <w:bCs/>
          <w:sz w:val="24"/>
          <w:szCs w:val="24"/>
        </w:rPr>
      </w:pPr>
    </w:p>
    <w:p w14:paraId="4438381C" w14:textId="77777777" w:rsidR="00E02EEE" w:rsidRPr="00C26F9A" w:rsidRDefault="00E02EEE" w:rsidP="00C26F9A">
      <w:pPr>
        <w:widowControl w:val="0"/>
        <w:spacing w:after="0" w:line="240" w:lineRule="auto"/>
        <w:ind w:firstLine="709"/>
        <w:jc w:val="both"/>
        <w:rPr>
          <w:rFonts w:eastAsia="Calibri"/>
          <w:b/>
          <w:bCs/>
          <w:sz w:val="24"/>
          <w:szCs w:val="24"/>
        </w:rPr>
      </w:pPr>
    </w:p>
    <w:p w14:paraId="3BCD72B3" w14:textId="77777777" w:rsidR="00E02EEE" w:rsidRPr="00C26F9A" w:rsidRDefault="00E02EEE" w:rsidP="00C26F9A">
      <w:pPr>
        <w:widowControl w:val="0"/>
        <w:spacing w:after="0" w:line="240" w:lineRule="auto"/>
        <w:ind w:firstLine="709"/>
        <w:jc w:val="both"/>
        <w:rPr>
          <w:rFonts w:eastAsia="Calibri"/>
          <w:b/>
          <w:bCs/>
          <w:sz w:val="24"/>
          <w:szCs w:val="24"/>
        </w:rPr>
      </w:pPr>
    </w:p>
    <w:p w14:paraId="53B5FF6A" w14:textId="6BDF4331" w:rsidR="00E02EEE" w:rsidRPr="00C26F9A" w:rsidRDefault="00E02EEE" w:rsidP="00C26F9A">
      <w:pPr>
        <w:widowControl w:val="0"/>
        <w:spacing w:after="0" w:line="240" w:lineRule="auto"/>
        <w:ind w:firstLine="709"/>
        <w:jc w:val="both"/>
        <w:rPr>
          <w:rFonts w:eastAsia="Calibri"/>
          <w:b/>
          <w:bCs/>
          <w:sz w:val="24"/>
          <w:szCs w:val="24"/>
        </w:rPr>
      </w:pPr>
    </w:p>
    <w:p w14:paraId="6F2197EC" w14:textId="0D93EA61" w:rsidR="00C26F9A" w:rsidRPr="00C26F9A" w:rsidRDefault="00C26F9A" w:rsidP="00C26F9A">
      <w:pPr>
        <w:widowControl w:val="0"/>
        <w:spacing w:after="0" w:line="240" w:lineRule="auto"/>
        <w:ind w:firstLine="709"/>
        <w:jc w:val="both"/>
        <w:rPr>
          <w:rFonts w:eastAsia="Calibri"/>
          <w:b/>
          <w:bCs/>
          <w:sz w:val="24"/>
          <w:szCs w:val="24"/>
        </w:rPr>
      </w:pPr>
    </w:p>
    <w:p w14:paraId="7E934441" w14:textId="527CF7B1" w:rsidR="00C26F9A" w:rsidRPr="00C26F9A" w:rsidRDefault="00C26F9A" w:rsidP="00C26F9A">
      <w:pPr>
        <w:widowControl w:val="0"/>
        <w:spacing w:after="0" w:line="240" w:lineRule="auto"/>
        <w:ind w:firstLine="709"/>
        <w:jc w:val="both"/>
        <w:rPr>
          <w:rFonts w:eastAsia="Calibri"/>
          <w:b/>
          <w:bCs/>
          <w:sz w:val="24"/>
          <w:szCs w:val="24"/>
        </w:rPr>
      </w:pPr>
    </w:p>
    <w:p w14:paraId="1F372F99" w14:textId="2E664A98" w:rsidR="00C26F9A" w:rsidRDefault="00C26F9A">
      <w:pPr>
        <w:spacing w:after="0" w:line="240" w:lineRule="auto"/>
        <w:rPr>
          <w:rFonts w:eastAsia="Calibri"/>
          <w:b/>
          <w:bCs/>
          <w:sz w:val="24"/>
          <w:szCs w:val="24"/>
        </w:rPr>
      </w:pPr>
      <w:r>
        <w:rPr>
          <w:rFonts w:eastAsia="Calibri"/>
          <w:b/>
          <w:bCs/>
          <w:sz w:val="24"/>
          <w:szCs w:val="24"/>
        </w:rPr>
        <w:br w:type="page"/>
      </w:r>
    </w:p>
    <w:p w14:paraId="1038EF67" w14:textId="77777777" w:rsidR="00E02EEE" w:rsidRPr="00A13755" w:rsidRDefault="00E02EEE" w:rsidP="00E02EEE">
      <w:pPr>
        <w:shd w:val="clear" w:color="auto" w:fill="FFFFFF"/>
        <w:jc w:val="center"/>
        <w:textAlignment w:val="baseline"/>
        <w:rPr>
          <w:rFonts w:ascii="Times New Roman" w:hAnsi="Times New Roman"/>
          <w:b/>
        </w:rPr>
      </w:pPr>
      <w:r w:rsidRPr="00A13755">
        <w:rPr>
          <w:rFonts w:ascii="Times New Roman" w:hAnsi="Times New Roman"/>
          <w:b/>
        </w:rPr>
        <w:lastRenderedPageBreak/>
        <w:t>ВВЕДЕНИЕ</w:t>
      </w:r>
    </w:p>
    <w:p w14:paraId="73450E78"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p>
    <w:p w14:paraId="3B48F972" w14:textId="22541E2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Изучение дисциплины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 предполагает получение специалистами юридических знаний, оптимально необходимых им для применения в практической деятельности.</w:t>
      </w:r>
    </w:p>
    <w:p w14:paraId="79965AF5" w14:textId="24397BA5"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основе методики преподавания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 лежит сочетание аудиторных занятий и внеаудиторной самостоятельной работы студентов. В процессе самостоятельной работы контролируются (тесты, контрольные работы), уточняются и углубляются знания (рефераты), диспуты, сочинения-рассуждения на правовую тематику полученные студентами на лекционных занятиях.</w:t>
      </w:r>
    </w:p>
    <w:p w14:paraId="182C7353" w14:textId="0F926EE3"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В период выполнения самостоятельной работы студенты должны расширить свои знания в области </w:t>
      </w:r>
      <w:r w:rsidR="00C26F9A">
        <w:rPr>
          <w:rFonts w:ascii="Times New Roman" w:eastAsia="Calibri" w:hAnsi="Times New Roman"/>
          <w:color w:val="000000"/>
          <w:sz w:val="24"/>
          <w:szCs w:val="24"/>
        </w:rPr>
        <w:t xml:space="preserve">прав человека, знаний разделов конституции, основ </w:t>
      </w:r>
      <w:r w:rsidR="00C26F9A" w:rsidRPr="00E02EEE">
        <w:rPr>
          <w:rFonts w:ascii="Times New Roman" w:eastAsia="Calibri" w:hAnsi="Times New Roman"/>
          <w:color w:val="000000"/>
          <w:sz w:val="24"/>
          <w:szCs w:val="24"/>
        </w:rPr>
        <w:t>антикоррупционной политики</w:t>
      </w:r>
      <w:r w:rsidRPr="00C26F9A">
        <w:rPr>
          <w:rFonts w:ascii="Times New Roman" w:eastAsia="Calibri" w:hAnsi="Times New Roman"/>
          <w:color w:val="000000"/>
          <w:sz w:val="24"/>
          <w:szCs w:val="24"/>
        </w:rPr>
        <w:t xml:space="preserve">, </w:t>
      </w:r>
      <w:r w:rsidR="00C26F9A">
        <w:rPr>
          <w:rFonts w:ascii="Times New Roman" w:eastAsia="Calibri" w:hAnsi="Times New Roman"/>
          <w:color w:val="000000"/>
          <w:sz w:val="24"/>
          <w:szCs w:val="24"/>
        </w:rPr>
        <w:t>уголовной ответственности</w:t>
      </w:r>
      <w:r w:rsidRPr="00C26F9A">
        <w:rPr>
          <w:rFonts w:ascii="Times New Roman" w:eastAsia="Calibri" w:hAnsi="Times New Roman"/>
          <w:color w:val="000000"/>
          <w:sz w:val="24"/>
          <w:szCs w:val="24"/>
        </w:rPr>
        <w:t>, гражданского и административного кодекса 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14:paraId="7C50F69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Самостоятельная работа выполняется согласно тематического плана, путем выполнения контрольных работ.</w:t>
      </w:r>
    </w:p>
    <w:p w14:paraId="4911DF78" w14:textId="3126893E"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Контрольная работа по дисциплине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 xml:space="preserve">» выполняется каждым студентом заочной формы обучения направления подготовки </w:t>
      </w:r>
      <w:r w:rsidR="00C26F9A" w:rsidRPr="00B13FCD">
        <w:rPr>
          <w:rFonts w:ascii="Times New Roman" w:hAnsi="Times New Roman"/>
          <w:color w:val="201F35"/>
          <w:sz w:val="24"/>
          <w:szCs w:val="24"/>
        </w:rPr>
        <w:t>12.03.01 Приборостроение</w:t>
      </w:r>
      <w:r w:rsidR="00C26F9A">
        <w:rPr>
          <w:rFonts w:ascii="Times New Roman" w:hAnsi="Times New Roman"/>
          <w:color w:val="201F35"/>
          <w:sz w:val="24"/>
          <w:szCs w:val="24"/>
        </w:rPr>
        <w:t xml:space="preserve">, </w:t>
      </w:r>
      <w:r w:rsidR="00C26F9A" w:rsidRPr="00B13FCD">
        <w:rPr>
          <w:rFonts w:ascii="Times New Roman" w:hAnsi="Times New Roman"/>
          <w:color w:val="201F35"/>
          <w:sz w:val="24"/>
          <w:szCs w:val="24"/>
        </w:rPr>
        <w:t>12.03.04 Биотехнические системы и технологии</w:t>
      </w:r>
      <w:r w:rsidRPr="00C26F9A">
        <w:rPr>
          <w:rFonts w:ascii="Times New Roman" w:eastAsia="Calibri" w:hAnsi="Times New Roman"/>
          <w:color w:val="000000"/>
          <w:sz w:val="24"/>
          <w:szCs w:val="24"/>
        </w:rPr>
        <w:t xml:space="preserve"> и в соответствии с учебным планом вуза.</w:t>
      </w:r>
    </w:p>
    <w:p w14:paraId="4DB6D0F0"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14:paraId="797A78E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Задачами выполнения контрольной работы являются:</w:t>
      </w:r>
    </w:p>
    <w:p w14:paraId="6A7E11F5"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-самостоятельное изучение соответствующей темы учебной дисциплины;</w:t>
      </w:r>
    </w:p>
    <w:p w14:paraId="0183D99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14:paraId="3A3E694A"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-выявление способности решать задачи юридического характера по изучаемой дисциплине;</w:t>
      </w:r>
    </w:p>
    <w:p w14:paraId="075A1F05"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 качества усвоения изученного материала и самостоятельной работы студента.</w:t>
      </w:r>
    </w:p>
    <w:p w14:paraId="2764A74F" w14:textId="7D4BE1CC"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Приступая к написанию работы, студент должен изучить дисциплину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 в объеме, установленном учебным планом и в соответствии с программой курса.</w:t>
      </w:r>
    </w:p>
    <w:p w14:paraId="5B7346C8"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Выполнение работы осуществляется поэтапно:</w:t>
      </w:r>
    </w:p>
    <w:p w14:paraId="706F52A0"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-ознакомление с заданием;</w:t>
      </w:r>
    </w:p>
    <w:p w14:paraId="79C1BA8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-подбор и изучение литературы, рекомендованной кафедрой по теме теоретического вопроса соответствующего варианта контрольной работы;</w:t>
      </w:r>
    </w:p>
    <w:p w14:paraId="181D0D2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случае необходимости – подбор практического материала по теме теоретического вопроса работы;</w:t>
      </w:r>
    </w:p>
    <w:p w14:paraId="2D8D873A"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-подбор и изучение нормативного материала для решения практических ситуаций (задач), при необходимости – анализ соответствующей судебной практики;</w:t>
      </w:r>
    </w:p>
    <w:p w14:paraId="2989868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-письменное оформление работы.</w:t>
      </w:r>
    </w:p>
    <w:p w14:paraId="1BFB97D5" w14:textId="77777777" w:rsidR="00E02EEE" w:rsidRPr="00A13755" w:rsidRDefault="00E02EEE" w:rsidP="00C26F9A">
      <w:pPr>
        <w:widowControl w:val="0"/>
        <w:spacing w:after="0" w:line="240" w:lineRule="auto"/>
        <w:ind w:firstLine="709"/>
        <w:jc w:val="both"/>
        <w:rPr>
          <w:rFonts w:ascii="Times New Roman" w:hAnsi="Times New Roman"/>
        </w:rPr>
      </w:pPr>
      <w:r w:rsidRPr="00C26F9A">
        <w:rPr>
          <w:rFonts w:ascii="Times New Roman" w:eastAsia="Calibri" w:hAnsi="Times New Roman"/>
          <w:color w:val="000000"/>
          <w:sz w:val="24"/>
          <w:szCs w:val="24"/>
        </w:rPr>
        <w:t>Правильно выполненная контрольная работа является основанием для допуска студента к зачету по дисциплине.</w:t>
      </w:r>
    </w:p>
    <w:p w14:paraId="1DFC7A3B" w14:textId="77777777" w:rsidR="00E02EEE" w:rsidRDefault="00E02EEE" w:rsidP="00E02EEE">
      <w:pPr>
        <w:shd w:val="clear" w:color="auto" w:fill="FFFFFF"/>
        <w:jc w:val="center"/>
        <w:rPr>
          <w:rFonts w:ascii="Times New Roman" w:hAnsi="Times New Roman"/>
        </w:rPr>
      </w:pPr>
    </w:p>
    <w:p w14:paraId="15823444" w14:textId="77777777" w:rsidR="00C26F9A" w:rsidRPr="00A13755" w:rsidRDefault="00677BCF" w:rsidP="00C26F9A">
      <w:pPr>
        <w:shd w:val="clear" w:color="auto" w:fill="FFFFFF"/>
        <w:jc w:val="center"/>
        <w:rPr>
          <w:rFonts w:ascii="Times New Roman" w:hAnsi="Times New Roman"/>
          <w:b/>
        </w:rPr>
      </w:pPr>
      <w:r w:rsidRPr="00683320">
        <w:rPr>
          <w:rFonts w:ascii="Times New Roman" w:hAnsi="Times New Roman"/>
          <w:b/>
          <w:sz w:val="28"/>
          <w:szCs w:val="28"/>
        </w:rPr>
        <w:br w:type="page"/>
      </w:r>
      <w:r w:rsidR="00C26F9A" w:rsidRPr="00A13755">
        <w:rPr>
          <w:rFonts w:ascii="Times New Roman" w:hAnsi="Times New Roman"/>
          <w:b/>
        </w:rPr>
        <w:lastRenderedPageBreak/>
        <w:t>1 Порядок выбора темы контрольной работы</w:t>
      </w:r>
    </w:p>
    <w:p w14:paraId="3F1BBFDD" w14:textId="77777777" w:rsidR="00C26F9A" w:rsidRPr="00A13755" w:rsidRDefault="00C26F9A" w:rsidP="00C26F9A">
      <w:pPr>
        <w:ind w:firstLine="708"/>
        <w:jc w:val="both"/>
        <w:rPr>
          <w:rFonts w:ascii="Times New Roman" w:hAnsi="Times New Roman"/>
          <w:b/>
        </w:rPr>
      </w:pPr>
    </w:p>
    <w:p w14:paraId="269C4CBD"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Тема контрольной работы студентами заочной формы обучения выбирается в соответствии с номером зачетной книжки (по последней цифре). На титульном листе указывается тема и номер варианта. </w:t>
      </w:r>
    </w:p>
    <w:p w14:paraId="5538C520" w14:textId="36FBB9CB"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Цель выполнения контрольной работы студентами заочной формы обучения по дисциплине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 является подготовка бакалавров к будущей профессиональной деятель</w:t>
      </w:r>
      <w:r>
        <w:rPr>
          <w:rFonts w:ascii="Times New Roman" w:eastAsia="Calibri" w:hAnsi="Times New Roman"/>
          <w:color w:val="000000"/>
          <w:sz w:val="24"/>
          <w:szCs w:val="24"/>
        </w:rPr>
        <w:t>ности на основе представлений о</w:t>
      </w:r>
      <w:r w:rsidRPr="00C26F9A">
        <w:rPr>
          <w:rFonts w:ascii="Times New Roman" w:eastAsia="Calibri" w:hAnsi="Times New Roman"/>
          <w:color w:val="000000"/>
          <w:sz w:val="24"/>
          <w:szCs w:val="24"/>
        </w:rPr>
        <w:t xml:space="preserve"> </w:t>
      </w:r>
      <w:r>
        <w:rPr>
          <w:rFonts w:ascii="Times New Roman" w:eastAsia="Calibri" w:hAnsi="Times New Roman"/>
          <w:color w:val="000000"/>
          <w:sz w:val="24"/>
          <w:szCs w:val="24"/>
        </w:rPr>
        <w:t>правах человека, антикоррупционном поведении</w:t>
      </w:r>
      <w:r w:rsidRPr="00C26F9A">
        <w:rPr>
          <w:rFonts w:ascii="Times New Roman" w:eastAsia="Calibri" w:hAnsi="Times New Roman"/>
          <w:color w:val="000000"/>
          <w:sz w:val="24"/>
          <w:szCs w:val="24"/>
        </w:rPr>
        <w:t xml:space="preserve"> и его месте в системе </w:t>
      </w:r>
      <w:r>
        <w:rPr>
          <w:rFonts w:ascii="Times New Roman" w:eastAsia="Calibri" w:hAnsi="Times New Roman"/>
          <w:color w:val="000000"/>
          <w:sz w:val="24"/>
          <w:szCs w:val="24"/>
        </w:rPr>
        <w:t>уголовного и гражданского</w:t>
      </w:r>
      <w:r w:rsidRPr="00C26F9A">
        <w:rPr>
          <w:rFonts w:ascii="Times New Roman" w:eastAsia="Calibri" w:hAnsi="Times New Roman"/>
          <w:color w:val="000000"/>
          <w:sz w:val="24"/>
          <w:szCs w:val="24"/>
        </w:rPr>
        <w:t xml:space="preserve"> </w:t>
      </w:r>
      <w:r>
        <w:rPr>
          <w:rFonts w:ascii="Times New Roman" w:eastAsia="Calibri" w:hAnsi="Times New Roman"/>
          <w:color w:val="000000"/>
          <w:sz w:val="24"/>
          <w:szCs w:val="24"/>
        </w:rPr>
        <w:t>судопроизводства</w:t>
      </w:r>
      <w:r w:rsidRPr="00C26F9A">
        <w:rPr>
          <w:rFonts w:ascii="Times New Roman" w:eastAsia="Calibri" w:hAnsi="Times New Roman"/>
          <w:color w:val="000000"/>
          <w:sz w:val="24"/>
          <w:szCs w:val="24"/>
        </w:rPr>
        <w:t>.</w:t>
      </w:r>
    </w:p>
    <w:p w14:paraId="7DEF4DFD"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Структура контрольной работы, выполняемой по вариантам, разработанным кафедрой, включает:</w:t>
      </w:r>
    </w:p>
    <w:p w14:paraId="608FDC4B" w14:textId="3355E7BB"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теоретические вопросы;</w:t>
      </w:r>
    </w:p>
    <w:p w14:paraId="0A030CFB" w14:textId="7E719262"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список литературы, использованной в процессе написания работы.</w:t>
      </w:r>
    </w:p>
    <w:p w14:paraId="3215A39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Работа начинается с титульного листа.</w:t>
      </w:r>
    </w:p>
    <w:p w14:paraId="0331D0B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После титульного листа следует содержание, в котором дается точное наименование каждого раздела, а также подразделов с указанием страниц.</w:t>
      </w:r>
    </w:p>
    <w:p w14:paraId="2920D5CC"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содержании указывается наименование темы теоретического вопроса. Для простоты ориентирования в работе желательно теоретический вопрос начинать с нового листа.</w:t>
      </w:r>
    </w:p>
    <w:p w14:paraId="6BB6BA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 Текст работы должен быть емким и содержать сжатое и, вместе с тем, достаточно полное изложение существа темы (до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14:paraId="5C188F06"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14:paraId="3533C22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Разделы располагаются в тексте работы в порядке, указанном в плане-содержании.</w:t>
      </w:r>
    </w:p>
    <w:p w14:paraId="1DAC3E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Контрольная оформляется в соответствии с Правилами оформления письменных работ, обучающихся для гуманитарных направлений. Желательно, чтобы контрольная работа была представлена в печатном виде. При компьютерной верстке устанавливается полуторный интервал, размер шрифта 14, гарнитура </w:t>
      </w:r>
      <w:proofErr w:type="spellStart"/>
      <w:r w:rsidRPr="00C26F9A">
        <w:rPr>
          <w:rFonts w:ascii="Times New Roman" w:eastAsia="Calibri" w:hAnsi="Times New Roman"/>
          <w:color w:val="000000"/>
          <w:sz w:val="24"/>
          <w:szCs w:val="24"/>
        </w:rPr>
        <w:t>Times</w:t>
      </w:r>
      <w:proofErr w:type="spellEnd"/>
      <w:r w:rsidRPr="00C26F9A">
        <w:rPr>
          <w:rFonts w:ascii="Times New Roman" w:eastAsia="Calibri" w:hAnsi="Times New Roman"/>
          <w:color w:val="000000"/>
          <w:sz w:val="24"/>
          <w:szCs w:val="24"/>
        </w:rPr>
        <w:t xml:space="preserve"> </w:t>
      </w:r>
      <w:proofErr w:type="spellStart"/>
      <w:r w:rsidRPr="00C26F9A">
        <w:rPr>
          <w:rFonts w:ascii="Times New Roman" w:eastAsia="Calibri" w:hAnsi="Times New Roman"/>
          <w:color w:val="000000"/>
          <w:sz w:val="24"/>
          <w:szCs w:val="24"/>
        </w:rPr>
        <w:t>New</w:t>
      </w:r>
      <w:proofErr w:type="spellEnd"/>
      <w:r w:rsidRPr="00C26F9A">
        <w:rPr>
          <w:rFonts w:ascii="Times New Roman" w:eastAsia="Calibri" w:hAnsi="Times New Roman"/>
          <w:color w:val="000000"/>
          <w:sz w:val="24"/>
          <w:szCs w:val="24"/>
        </w:rPr>
        <w:t xml:space="preserve"> </w:t>
      </w:r>
      <w:proofErr w:type="spellStart"/>
      <w:r w:rsidRPr="00C26F9A">
        <w:rPr>
          <w:rFonts w:ascii="Times New Roman" w:eastAsia="Calibri" w:hAnsi="Times New Roman"/>
          <w:color w:val="000000"/>
          <w:sz w:val="24"/>
          <w:szCs w:val="24"/>
        </w:rPr>
        <w:t>Roman</w:t>
      </w:r>
      <w:proofErr w:type="spellEnd"/>
      <w:r w:rsidRPr="00C26F9A">
        <w:rPr>
          <w:rFonts w:ascii="Times New Roman" w:eastAsia="Calibri" w:hAnsi="Times New Roman"/>
          <w:color w:val="000000"/>
          <w:sz w:val="24"/>
          <w:szCs w:val="24"/>
        </w:rPr>
        <w:t>, сноски печатаются 10 шрифтом.</w:t>
      </w:r>
    </w:p>
    <w:p w14:paraId="73E15AB6"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Не допускаются вставки на полях и между строк.</w:t>
      </w:r>
    </w:p>
    <w:p w14:paraId="2761EBA9"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Цитата приводится в кавычках. Цитирование какого-либо источника может быть осуществлено путем косвенной речи. После цитаты ставится номер ссылки. Ссылки даются постранично и оформляются в соответствии с правилами библиографического описания произведений печати.</w:t>
      </w:r>
    </w:p>
    <w:p w14:paraId="729A6977"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Библиографическая ссылка – краткое библиографическое описание (библиографическая запись) источника цитаты или заимствования, а также произведения или издания, которые оцениваются, рекомендуются или критикуются в основном тексте. </w:t>
      </w:r>
    </w:p>
    <w:p w14:paraId="28CCE77A"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lastRenderedPageBreak/>
        <w:t>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14:paraId="57D906DD" w14:textId="6D811E9F"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Непредставление студентом контрольной работы является основанием для </w:t>
      </w:r>
      <w:proofErr w:type="spellStart"/>
      <w:r w:rsidRPr="00C26F9A">
        <w:rPr>
          <w:rFonts w:ascii="Times New Roman" w:eastAsia="Calibri" w:hAnsi="Times New Roman"/>
          <w:color w:val="000000"/>
          <w:sz w:val="24"/>
          <w:szCs w:val="24"/>
        </w:rPr>
        <w:t>недопуска</w:t>
      </w:r>
      <w:proofErr w:type="spellEnd"/>
      <w:r w:rsidRPr="00C26F9A">
        <w:rPr>
          <w:rFonts w:ascii="Times New Roman" w:eastAsia="Calibri" w:hAnsi="Times New Roman"/>
          <w:color w:val="000000"/>
          <w:sz w:val="24"/>
          <w:szCs w:val="24"/>
        </w:rPr>
        <w:t xml:space="preserve"> его к зачету по дисциплине «</w:t>
      </w:r>
      <w:r w:rsidR="00DE29E5">
        <w:rPr>
          <w:rFonts w:ascii="Times New Roman" w:eastAsia="Calibri" w:hAnsi="Times New Roman"/>
          <w:color w:val="000000"/>
          <w:sz w:val="24"/>
          <w:szCs w:val="24"/>
        </w:rPr>
        <w:t>Антикоррупционное поведение и права человека</w:t>
      </w:r>
      <w:r w:rsidRPr="00C26F9A">
        <w:rPr>
          <w:rFonts w:ascii="Times New Roman" w:eastAsia="Calibri" w:hAnsi="Times New Roman"/>
          <w:color w:val="000000"/>
          <w:sz w:val="24"/>
          <w:szCs w:val="24"/>
        </w:rPr>
        <w:t>».</w:t>
      </w:r>
    </w:p>
    <w:p w14:paraId="3BE93A6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Преподаватель проверяет контрольную работу, результат проверки доводится до студента до начала зачета.</w:t>
      </w:r>
    </w:p>
    <w:p w14:paraId="7D73683F"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зачета. </w:t>
      </w:r>
    </w:p>
    <w:p w14:paraId="4F7334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Если до начала зачета доработанный вариант работы не представлен, вопрос о допуске студента к зачету решается преподавателем. В случае решения о допуске студента к сдаче зачета, студент обязан представить работу после проведения зачета, в срок, согласованный с преподавателем, и пройти в течение текущей сессии защиту данной контрольной работы.</w:t>
      </w:r>
    </w:p>
    <w:p w14:paraId="11ACE12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Контрольная работа может быть не зачтена в случаях, если:</w:t>
      </w:r>
    </w:p>
    <w:p w14:paraId="30474BD2" w14:textId="0B198B52"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содержание теоретического вопроса не раскрыто в полном объеме;</w:t>
      </w:r>
    </w:p>
    <w:p w14:paraId="3A349447" w14:textId="2E0E0878"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не в соответствии с планом;</w:t>
      </w:r>
    </w:p>
    <w:p w14:paraId="0E292B3B" w14:textId="04A30D04"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несамостоятельно;</w:t>
      </w:r>
    </w:p>
    <w:p w14:paraId="63C6A5EC" w14:textId="252C63CA" w:rsid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без привлечения необходимых источников и научной литературы (например, на базе одного источника);</w:t>
      </w:r>
    </w:p>
    <w:p w14:paraId="525930F9" w14:textId="64FB262E" w:rsidR="00342610"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написана неразборчиво, оформлена небрежно, наспех</w:t>
      </w:r>
      <w:r w:rsidR="00E22DF8" w:rsidRPr="00C26F9A">
        <w:rPr>
          <w:rFonts w:ascii="Times New Roman" w:eastAsia="Calibri" w:hAnsi="Times New Roman"/>
          <w:color w:val="000000"/>
          <w:sz w:val="24"/>
          <w:szCs w:val="24"/>
        </w:rPr>
        <w:t>.</w:t>
      </w:r>
    </w:p>
    <w:p w14:paraId="42B8AC94" w14:textId="419D6B7E" w:rsidR="00C26F9A" w:rsidRDefault="00C26F9A">
      <w:pPr>
        <w:spacing w:after="0" w:line="240" w:lineRule="auto"/>
        <w:rPr>
          <w:rFonts w:ascii="Times New Roman" w:hAnsi="Times New Roman"/>
          <w:b/>
          <w:sz w:val="28"/>
          <w:szCs w:val="28"/>
        </w:rPr>
      </w:pPr>
      <w:r>
        <w:rPr>
          <w:rFonts w:ascii="Times New Roman" w:hAnsi="Times New Roman"/>
          <w:b/>
          <w:sz w:val="28"/>
          <w:szCs w:val="28"/>
        </w:rPr>
        <w:br w:type="page"/>
      </w:r>
    </w:p>
    <w:p w14:paraId="41C187BA" w14:textId="576AA424" w:rsidR="00677BCF" w:rsidRPr="00C26F9A" w:rsidRDefault="00C26F9A" w:rsidP="00677BCF">
      <w:pPr>
        <w:spacing w:after="0" w:line="360" w:lineRule="auto"/>
        <w:ind w:left="360"/>
        <w:jc w:val="center"/>
        <w:rPr>
          <w:rFonts w:ascii="Times New Roman" w:hAnsi="Times New Roman"/>
          <w:b/>
          <w:sz w:val="32"/>
          <w:szCs w:val="28"/>
        </w:rPr>
      </w:pPr>
      <w:r w:rsidRPr="00C26F9A">
        <w:rPr>
          <w:rFonts w:ascii="Times New Roman" w:hAnsi="Times New Roman"/>
          <w:b/>
          <w:sz w:val="24"/>
        </w:rPr>
        <w:lastRenderedPageBreak/>
        <w:t>2 Задания для контрольных работ</w:t>
      </w:r>
      <w:r w:rsidR="00677BCF" w:rsidRPr="00C26F9A">
        <w:rPr>
          <w:rFonts w:ascii="Times New Roman" w:hAnsi="Times New Roman"/>
          <w:b/>
          <w:sz w:val="32"/>
          <w:szCs w:val="28"/>
        </w:rPr>
        <w:t xml:space="preserve"> </w:t>
      </w:r>
    </w:p>
    <w:p w14:paraId="54649445"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1</w:t>
      </w:r>
    </w:p>
    <w:p w14:paraId="56372016"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Права человека как </w:t>
      </w:r>
      <w:proofErr w:type="spellStart"/>
      <w:r w:rsidRPr="00C26F9A">
        <w:rPr>
          <w:rFonts w:ascii="Times New Roman" w:hAnsi="Times New Roman"/>
          <w:sz w:val="24"/>
          <w:szCs w:val="24"/>
        </w:rPr>
        <w:t>общесоциальная</w:t>
      </w:r>
      <w:proofErr w:type="spellEnd"/>
      <w:r w:rsidRPr="00C26F9A">
        <w:rPr>
          <w:rFonts w:ascii="Times New Roman" w:hAnsi="Times New Roman"/>
          <w:sz w:val="24"/>
          <w:szCs w:val="24"/>
        </w:rPr>
        <w:t xml:space="preserve"> идея: происхождение и развитие идеи прав человека.</w:t>
      </w:r>
    </w:p>
    <w:p w14:paraId="1BD6D92A"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Конституционные гарантии прав и свобод человека и гражданина.</w:t>
      </w:r>
    </w:p>
    <w:p w14:paraId="1C55ECB0"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коррупции, ее виды.</w:t>
      </w:r>
    </w:p>
    <w:p w14:paraId="09655514"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2</w:t>
      </w:r>
    </w:p>
    <w:p w14:paraId="5F4EF50E"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Понятие и сущность прав человека, их соотношение с правами гражданина.</w:t>
      </w:r>
    </w:p>
    <w:p w14:paraId="731C11E5"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Основные виды коррупционного поведения.</w:t>
      </w:r>
    </w:p>
    <w:p w14:paraId="16E7690B"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Повышение уровня правосознания граждан и популяризации антикоррупционных стандартов поведения» как учебная дисциплина: понятие, содержание, система курса.</w:t>
      </w:r>
    </w:p>
    <w:p w14:paraId="3BE43814"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3</w:t>
      </w:r>
    </w:p>
    <w:p w14:paraId="13D5FE66"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Свобода личности как выражение сущностной характеристики прав человека.</w:t>
      </w:r>
    </w:p>
    <w:p w14:paraId="138D56EA"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Система правовых механизмов защиты прав и свобод человека и гражданина.</w:t>
      </w:r>
    </w:p>
    <w:p w14:paraId="304C09E7"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Содержание коррупционных отношений.</w:t>
      </w:r>
    </w:p>
    <w:p w14:paraId="4B16FF69"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4</w:t>
      </w:r>
    </w:p>
    <w:p w14:paraId="61158376"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свободы личности и ее государственно-правовое значение.</w:t>
      </w:r>
    </w:p>
    <w:p w14:paraId="1161318B"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Институт омбудсмена и его роль в защите прав человека.</w:t>
      </w:r>
    </w:p>
    <w:p w14:paraId="58B655A5"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Причины коррупции: понятие и основные факторы.</w:t>
      </w:r>
    </w:p>
    <w:p w14:paraId="3CF9D265" w14:textId="77777777" w:rsidR="004A049C" w:rsidRPr="00C26F9A" w:rsidRDefault="004A049C" w:rsidP="004A049C">
      <w:pPr>
        <w:shd w:val="clear" w:color="auto" w:fill="FFFFFF"/>
        <w:spacing w:after="0" w:line="240" w:lineRule="auto"/>
        <w:jc w:val="center"/>
        <w:rPr>
          <w:rFonts w:ascii="Times New Roman" w:hAnsi="Times New Roman"/>
          <w:sz w:val="24"/>
          <w:szCs w:val="24"/>
        </w:rPr>
      </w:pPr>
      <w:r w:rsidRPr="00C26F9A">
        <w:rPr>
          <w:rFonts w:ascii="Times New Roman" w:hAnsi="Times New Roman"/>
          <w:b/>
          <w:bCs/>
          <w:sz w:val="24"/>
          <w:szCs w:val="24"/>
        </w:rPr>
        <w:t>Вариант 5</w:t>
      </w:r>
    </w:p>
    <w:p w14:paraId="18A76F4F"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Равноправие - конституционный принцип правового государства.</w:t>
      </w:r>
    </w:p>
    <w:p w14:paraId="6A65D5AE"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Международная защита жертв вооруженных конфликтов.</w:t>
      </w:r>
    </w:p>
    <w:p w14:paraId="5FC365F3"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Социальные последствия коррупции.</w:t>
      </w:r>
    </w:p>
    <w:p w14:paraId="1D3D6134" w14:textId="77777777" w:rsidR="004A049C" w:rsidRPr="00C26F9A" w:rsidRDefault="004A049C" w:rsidP="004A049C">
      <w:pPr>
        <w:shd w:val="clear" w:color="auto" w:fill="FFFFFF"/>
        <w:spacing w:after="0" w:line="240" w:lineRule="auto"/>
        <w:jc w:val="center"/>
        <w:rPr>
          <w:rFonts w:ascii="Times New Roman" w:hAnsi="Times New Roman"/>
          <w:b/>
          <w:bCs/>
          <w:spacing w:val="3"/>
          <w:sz w:val="24"/>
          <w:szCs w:val="24"/>
        </w:rPr>
      </w:pPr>
      <w:r w:rsidRPr="00C26F9A">
        <w:rPr>
          <w:rFonts w:ascii="Times New Roman" w:hAnsi="Times New Roman"/>
          <w:b/>
          <w:spacing w:val="-3"/>
          <w:sz w:val="24"/>
          <w:szCs w:val="24"/>
        </w:rPr>
        <w:t>Вариант 6</w:t>
      </w:r>
    </w:p>
    <w:p w14:paraId="25BAA106"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Равенство перед законом - неотъемлемое право человека и гражданина</w:t>
      </w:r>
    </w:p>
    <w:p w14:paraId="03C02233"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Конституция РФ и национальное законодательство </w:t>
      </w:r>
      <w:proofErr w:type="gramStart"/>
      <w:r w:rsidRPr="00C26F9A">
        <w:rPr>
          <w:rFonts w:ascii="Times New Roman" w:hAnsi="Times New Roman"/>
          <w:sz w:val="24"/>
          <w:szCs w:val="24"/>
        </w:rPr>
        <w:t>о прав</w:t>
      </w:r>
      <w:proofErr w:type="gramEnd"/>
      <w:r w:rsidRPr="00C26F9A">
        <w:rPr>
          <w:rFonts w:ascii="Times New Roman" w:hAnsi="Times New Roman"/>
          <w:sz w:val="24"/>
          <w:szCs w:val="24"/>
        </w:rPr>
        <w:t xml:space="preserve"> ах, свободах и обязанностях личности.</w:t>
      </w:r>
    </w:p>
    <w:p w14:paraId="7CECA8C9"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антикоррупционной деятельности.</w:t>
      </w:r>
    </w:p>
    <w:p w14:paraId="03012C30" w14:textId="77777777" w:rsidR="004A049C" w:rsidRPr="00C26F9A" w:rsidRDefault="004A049C" w:rsidP="004A049C">
      <w:pPr>
        <w:spacing w:after="0" w:line="240" w:lineRule="auto"/>
        <w:jc w:val="center"/>
        <w:rPr>
          <w:rFonts w:ascii="Times New Roman" w:hAnsi="Times New Roman"/>
          <w:b/>
          <w:bCs/>
          <w:spacing w:val="1"/>
          <w:sz w:val="24"/>
          <w:szCs w:val="24"/>
        </w:rPr>
      </w:pPr>
      <w:r w:rsidRPr="00C26F9A">
        <w:rPr>
          <w:rFonts w:ascii="Times New Roman" w:hAnsi="Times New Roman"/>
          <w:b/>
          <w:bCs/>
          <w:spacing w:val="1"/>
          <w:sz w:val="24"/>
          <w:szCs w:val="24"/>
        </w:rPr>
        <w:t>Вариант 7</w:t>
      </w:r>
    </w:p>
    <w:p w14:paraId="70CEF805"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Личные права и свободы, их содержание и основное назначение.</w:t>
      </w:r>
    </w:p>
    <w:p w14:paraId="4F0DBDA5"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Социальное государство и права человека.</w:t>
      </w:r>
    </w:p>
    <w:p w14:paraId="5D313716"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Основные цели антикоррупционной политики.</w:t>
      </w:r>
    </w:p>
    <w:p w14:paraId="5FAD7E37" w14:textId="0C91FB39" w:rsidR="004A049C" w:rsidRPr="00C26F9A" w:rsidRDefault="004A049C" w:rsidP="004A049C">
      <w:pPr>
        <w:spacing w:after="0" w:line="240" w:lineRule="auto"/>
        <w:jc w:val="center"/>
        <w:rPr>
          <w:rFonts w:ascii="Times New Roman" w:hAnsi="Times New Roman"/>
          <w:b/>
          <w:bCs/>
          <w:spacing w:val="1"/>
          <w:sz w:val="24"/>
          <w:szCs w:val="24"/>
        </w:rPr>
      </w:pPr>
      <w:r w:rsidRPr="00C26F9A">
        <w:rPr>
          <w:rFonts w:ascii="Times New Roman" w:hAnsi="Times New Roman"/>
          <w:b/>
          <w:bCs/>
          <w:spacing w:val="1"/>
          <w:sz w:val="24"/>
          <w:szCs w:val="24"/>
        </w:rPr>
        <w:t>Вариант 8</w:t>
      </w:r>
    </w:p>
    <w:p w14:paraId="4A3B75EF"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Право на свободу передвижения, выбор места пребывания и жительства.</w:t>
      </w:r>
    </w:p>
    <w:p w14:paraId="66283D45"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Антикоррупционная пропаганда: понятие, сущность, направленность.</w:t>
      </w:r>
    </w:p>
    <w:p w14:paraId="30C36C0A"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proofErr w:type="spellStart"/>
      <w:r w:rsidRPr="00C26F9A">
        <w:rPr>
          <w:rFonts w:ascii="Times New Roman" w:hAnsi="Times New Roman"/>
          <w:sz w:val="24"/>
          <w:szCs w:val="24"/>
        </w:rPr>
        <w:t>Антикоррурпционное</w:t>
      </w:r>
      <w:proofErr w:type="spellEnd"/>
      <w:r w:rsidRPr="00C26F9A">
        <w:rPr>
          <w:rFonts w:ascii="Times New Roman" w:hAnsi="Times New Roman"/>
          <w:sz w:val="24"/>
          <w:szCs w:val="24"/>
        </w:rPr>
        <w:t xml:space="preserve"> законодательство: понятие, содержание, структура.</w:t>
      </w:r>
    </w:p>
    <w:p w14:paraId="333E8592" w14:textId="77777777" w:rsidR="004A049C" w:rsidRPr="00C26F9A" w:rsidRDefault="004A049C" w:rsidP="004A049C">
      <w:pPr>
        <w:shd w:val="clear" w:color="auto" w:fill="FFFFFF"/>
        <w:spacing w:after="0" w:line="240" w:lineRule="auto"/>
        <w:jc w:val="center"/>
        <w:rPr>
          <w:rFonts w:ascii="Times New Roman" w:hAnsi="Times New Roman"/>
          <w:b/>
          <w:bCs/>
          <w:spacing w:val="5"/>
          <w:sz w:val="24"/>
          <w:szCs w:val="24"/>
        </w:rPr>
      </w:pPr>
      <w:r w:rsidRPr="00C26F9A">
        <w:rPr>
          <w:rFonts w:ascii="Times New Roman" w:hAnsi="Times New Roman"/>
          <w:b/>
          <w:bCs/>
          <w:spacing w:val="5"/>
          <w:sz w:val="24"/>
          <w:szCs w:val="24"/>
        </w:rPr>
        <w:t>Вариант 9</w:t>
      </w:r>
    </w:p>
    <w:p w14:paraId="3E08A467"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Обеспечение прав человека - основа взаимоотношений гражданина и правового государства.</w:t>
      </w:r>
    </w:p>
    <w:p w14:paraId="6C97D025"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 Экономическая коррупция: понятие, содержание, виды.</w:t>
      </w:r>
    </w:p>
    <w:p w14:paraId="171900BF"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Антикоррупционный мониторинг: понятие и содержание.</w:t>
      </w:r>
    </w:p>
    <w:p w14:paraId="365093AD" w14:textId="6324B934" w:rsidR="004A049C" w:rsidRPr="00C26F9A" w:rsidRDefault="004A049C" w:rsidP="004A049C">
      <w:pPr>
        <w:shd w:val="clear" w:color="auto" w:fill="FFFFFF"/>
        <w:spacing w:after="0" w:line="240" w:lineRule="auto"/>
        <w:jc w:val="center"/>
        <w:rPr>
          <w:rFonts w:ascii="Times New Roman" w:hAnsi="Times New Roman"/>
          <w:b/>
          <w:sz w:val="24"/>
          <w:szCs w:val="24"/>
        </w:rPr>
      </w:pPr>
      <w:r w:rsidRPr="00C26F9A">
        <w:rPr>
          <w:rFonts w:ascii="Times New Roman" w:hAnsi="Times New Roman"/>
          <w:b/>
          <w:bCs/>
          <w:spacing w:val="1"/>
          <w:sz w:val="24"/>
          <w:szCs w:val="24"/>
        </w:rPr>
        <w:t>Вариант 10</w:t>
      </w:r>
    </w:p>
    <w:p w14:paraId="4C3E3507" w14:textId="77777777" w:rsidR="004A049C" w:rsidRPr="00C26F9A" w:rsidRDefault="004A049C" w:rsidP="004A049C">
      <w:pPr>
        <w:spacing w:after="0" w:line="240" w:lineRule="auto"/>
        <w:jc w:val="both"/>
        <w:rPr>
          <w:rFonts w:ascii="Times New Roman" w:hAnsi="Times New Roman"/>
          <w:sz w:val="24"/>
          <w:szCs w:val="24"/>
        </w:rPr>
      </w:pPr>
    </w:p>
    <w:p w14:paraId="09853DF0"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и система гарантий прав и свобод человека и гражданина.</w:t>
      </w:r>
    </w:p>
    <w:p w14:paraId="57A5E558"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Взаимосвязь личных и коллективных прав человека.</w:t>
      </w:r>
    </w:p>
    <w:p w14:paraId="125C53E9"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Антикоррупционная политика: понятие, содержание, виды.</w:t>
      </w:r>
    </w:p>
    <w:p w14:paraId="66408AED" w14:textId="77777777" w:rsidR="00E27AF7" w:rsidRPr="00284E04" w:rsidRDefault="00E27AF7" w:rsidP="00E27AF7">
      <w:pPr>
        <w:tabs>
          <w:tab w:val="left" w:pos="680"/>
        </w:tabs>
        <w:spacing w:after="0" w:line="240" w:lineRule="auto"/>
        <w:jc w:val="both"/>
        <w:rPr>
          <w:rFonts w:ascii="Times New Roman" w:hAnsi="Times New Roman"/>
          <w:sz w:val="28"/>
          <w:szCs w:val="28"/>
        </w:rPr>
      </w:pPr>
    </w:p>
    <w:p w14:paraId="551E900C" w14:textId="77777777" w:rsidR="00E27AF7" w:rsidRPr="00284E04" w:rsidRDefault="00E27AF7" w:rsidP="00E27AF7">
      <w:pPr>
        <w:pStyle w:val="11"/>
        <w:tabs>
          <w:tab w:val="left" w:pos="680"/>
        </w:tabs>
        <w:ind w:firstLine="0"/>
        <w:jc w:val="both"/>
        <w:rPr>
          <w:sz w:val="28"/>
          <w:szCs w:val="28"/>
        </w:rPr>
      </w:pPr>
    </w:p>
    <w:p w14:paraId="1E2233D4" w14:textId="77777777" w:rsidR="001E0D05" w:rsidRPr="001E0D05" w:rsidRDefault="001E0D05" w:rsidP="001E0D05">
      <w:pPr>
        <w:spacing w:after="0" w:line="240" w:lineRule="auto"/>
        <w:jc w:val="both"/>
        <w:rPr>
          <w:rFonts w:ascii="Times New Roman" w:hAnsi="Times New Roman"/>
          <w:sz w:val="28"/>
          <w:szCs w:val="28"/>
        </w:rPr>
      </w:pPr>
      <w:bookmarkStart w:id="1" w:name="bookmark572"/>
      <w:bookmarkStart w:id="2" w:name="bookmark573"/>
      <w:bookmarkStart w:id="3" w:name="bookmark574"/>
      <w:bookmarkStart w:id="4" w:name="bookmark575"/>
      <w:bookmarkStart w:id="5" w:name="bookmark576"/>
      <w:bookmarkStart w:id="6" w:name="bookmark577"/>
      <w:bookmarkStart w:id="7" w:name="bookmark578"/>
      <w:bookmarkStart w:id="8" w:name="bookmark579"/>
      <w:bookmarkStart w:id="9" w:name="bookmark580"/>
      <w:bookmarkStart w:id="10" w:name="bookmark581"/>
      <w:bookmarkStart w:id="11" w:name="bookmark582"/>
      <w:bookmarkStart w:id="12" w:name="bookmark583"/>
      <w:bookmarkStart w:id="13" w:name="bookmark584"/>
      <w:bookmarkStart w:id="14" w:name="bookmark585"/>
      <w:bookmarkStart w:id="15" w:name="bookmark586"/>
      <w:bookmarkStart w:id="16" w:name="bookmark587"/>
      <w:bookmarkStart w:id="17" w:name="bookmark588"/>
      <w:bookmarkStart w:id="18" w:name="bookmark589"/>
      <w:bookmarkStart w:id="19" w:name="bookmark590"/>
      <w:bookmarkStart w:id="20" w:name="bookmark591"/>
      <w:bookmarkStart w:id="21" w:name="bookmark592"/>
      <w:bookmarkStart w:id="22" w:name="bookmark593"/>
      <w:bookmarkStart w:id="23" w:name="bookmark594"/>
      <w:bookmarkStart w:id="24" w:name="bookmark595"/>
      <w:bookmarkStart w:id="25" w:name="bookmark596"/>
      <w:bookmarkStart w:id="26" w:name="bookmark597"/>
      <w:bookmarkStart w:id="27" w:name="bookmark598"/>
      <w:bookmarkStart w:id="28" w:name="bookmark599"/>
      <w:bookmarkStart w:id="29" w:name="bookmark60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44F8BD9" w14:textId="77777777" w:rsidR="00E27AF7" w:rsidRDefault="00E27AF7">
      <w:pPr>
        <w:spacing w:after="0" w:line="240" w:lineRule="auto"/>
        <w:rPr>
          <w:rFonts w:ascii="Times New Roman" w:hAnsi="Times New Roman"/>
          <w:color w:val="000000"/>
          <w:sz w:val="28"/>
          <w:szCs w:val="28"/>
          <w:lang w:bidi="ru-RU"/>
        </w:rPr>
      </w:pPr>
      <w:r>
        <w:rPr>
          <w:rFonts w:ascii="Times New Roman" w:hAnsi="Times New Roman"/>
          <w:color w:val="000000"/>
          <w:sz w:val="28"/>
          <w:szCs w:val="28"/>
          <w:lang w:bidi="ru-RU"/>
        </w:rPr>
        <w:br w:type="page"/>
      </w:r>
    </w:p>
    <w:p w14:paraId="4FC8EE94" w14:textId="6B8C4951" w:rsidR="00DE3538" w:rsidRPr="0077000D" w:rsidRDefault="00C26F9A" w:rsidP="00C26F9A">
      <w:pPr>
        <w:tabs>
          <w:tab w:val="center" w:pos="4677"/>
        </w:tabs>
        <w:spacing w:after="0" w:line="360" w:lineRule="auto"/>
        <w:ind w:firstLine="709"/>
        <w:jc w:val="center"/>
        <w:rPr>
          <w:rFonts w:ascii="Times New Roman" w:hAnsi="Times New Roman"/>
          <w:b/>
          <w:sz w:val="36"/>
          <w:szCs w:val="28"/>
        </w:rPr>
      </w:pPr>
      <w:r w:rsidRPr="00A13755">
        <w:rPr>
          <w:rFonts w:ascii="Times New Roman" w:hAnsi="Times New Roman"/>
          <w:b/>
        </w:rPr>
        <w:lastRenderedPageBreak/>
        <w:t xml:space="preserve"> </w:t>
      </w:r>
      <w:r w:rsidRPr="0077000D">
        <w:rPr>
          <w:rFonts w:ascii="Times New Roman" w:hAnsi="Times New Roman"/>
          <w:b/>
          <w:sz w:val="28"/>
        </w:rPr>
        <w:t>Перечень использованных информационных ресурсов</w:t>
      </w:r>
    </w:p>
    <w:p w14:paraId="6A75791B" w14:textId="77777777" w:rsidR="00DE3538" w:rsidRPr="00DC55E2" w:rsidRDefault="00DE3538" w:rsidP="00DE3538">
      <w:pPr>
        <w:tabs>
          <w:tab w:val="center" w:pos="4677"/>
        </w:tabs>
        <w:spacing w:after="0" w:line="360" w:lineRule="auto"/>
        <w:ind w:firstLine="709"/>
        <w:jc w:val="both"/>
        <w:rPr>
          <w:rFonts w:ascii="Times New Roman" w:hAnsi="Times New Roman"/>
          <w:b/>
          <w:sz w:val="28"/>
          <w:szCs w:val="28"/>
        </w:rPr>
      </w:pPr>
    </w:p>
    <w:p w14:paraId="24CD9A3F" w14:textId="77777777" w:rsidR="0077000D" w:rsidRPr="0077000D" w:rsidRDefault="0077000D" w:rsidP="0077000D">
      <w:pPr>
        <w:numPr>
          <w:ilvl w:val="0"/>
          <w:numId w:val="20"/>
        </w:numPr>
        <w:shd w:val="clear" w:color="auto" w:fill="FFFFFF"/>
        <w:tabs>
          <w:tab w:val="left" w:pos="0"/>
        </w:tabs>
        <w:suppressAutoHyphens/>
        <w:spacing w:after="0" w:line="360" w:lineRule="auto"/>
        <w:ind w:left="0" w:firstLine="709"/>
        <w:contextualSpacing/>
        <w:jc w:val="both"/>
        <w:rPr>
          <w:rFonts w:ascii="Times New Roman" w:hAnsi="Times New Roman"/>
          <w:sz w:val="24"/>
          <w:szCs w:val="24"/>
        </w:rPr>
      </w:pPr>
      <w:r w:rsidRPr="0077000D">
        <w:rPr>
          <w:rFonts w:ascii="Times New Roman" w:hAnsi="Times New Roman"/>
          <w:sz w:val="24"/>
          <w:szCs w:val="24"/>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77000D">
        <w:rPr>
          <w:rFonts w:ascii="Times New Roman" w:hAnsi="Times New Roman"/>
          <w:sz w:val="24"/>
          <w:szCs w:val="24"/>
          <w:lang w:val="az-Cyrl-AZ"/>
        </w:rPr>
        <w:t>/</w:t>
      </w:r>
      <w:r w:rsidRPr="0077000D">
        <w:rPr>
          <w:rFonts w:ascii="Times New Roman" w:hAnsi="Times New Roman"/>
          <w:sz w:val="24"/>
          <w:szCs w:val="24"/>
        </w:rPr>
        <w:t>/ Официальный интернет-портал правовой информации (www.pravo.gov.ru)</w:t>
      </w:r>
      <w:r w:rsidRPr="0077000D">
        <w:rPr>
          <w:rFonts w:ascii="Times New Roman" w:hAnsi="Times New Roman"/>
          <w:sz w:val="24"/>
          <w:szCs w:val="24"/>
          <w:lang w:val="az-Cyrl-AZ"/>
        </w:rPr>
        <w:t>. -</w:t>
      </w:r>
      <w:r w:rsidRPr="0077000D">
        <w:rPr>
          <w:rFonts w:ascii="Times New Roman" w:hAnsi="Times New Roman"/>
          <w:sz w:val="24"/>
          <w:szCs w:val="24"/>
        </w:rPr>
        <w:t xml:space="preserve"> 06.10.2022</w:t>
      </w:r>
      <w:r w:rsidRPr="0077000D">
        <w:rPr>
          <w:rFonts w:ascii="Times New Roman" w:hAnsi="Times New Roman"/>
          <w:sz w:val="24"/>
          <w:szCs w:val="24"/>
          <w:lang w:val="az-Cyrl-AZ"/>
        </w:rPr>
        <w:t>. -</w:t>
      </w:r>
      <w:r w:rsidRPr="0077000D">
        <w:rPr>
          <w:rFonts w:ascii="Times New Roman" w:hAnsi="Times New Roman"/>
          <w:sz w:val="24"/>
          <w:szCs w:val="24"/>
        </w:rPr>
        <w:t xml:space="preserve"> № 0001202210060013.</w:t>
      </w:r>
    </w:p>
    <w:p w14:paraId="2B6A53FF" w14:textId="77777777" w:rsidR="0077000D" w:rsidRDefault="0077000D" w:rsidP="0077000D">
      <w:pPr>
        <w:pStyle w:val="afb"/>
        <w:numPr>
          <w:ilvl w:val="0"/>
          <w:numId w:val="20"/>
        </w:numPr>
        <w:shd w:val="clear" w:color="auto" w:fill="FFFFFF"/>
        <w:spacing w:before="0" w:beforeAutospacing="0" w:after="0" w:afterAutospacing="0" w:line="360" w:lineRule="auto"/>
        <w:ind w:left="0" w:firstLine="709"/>
        <w:jc w:val="both"/>
        <w:rPr>
          <w:color w:val="000000" w:themeColor="text1"/>
        </w:rPr>
      </w:pPr>
      <w:r w:rsidRPr="0077000D">
        <w:rPr>
          <w:color w:val="000000" w:themeColor="text1"/>
        </w:rPr>
        <w:t xml:space="preserve"> Гражданский кодекс Российской Федерации (часть вторая) от 26.01.1996 № 14-ФЗ (ред. от 24.07.2023) // Собрание законодательства </w:t>
      </w:r>
      <w:r w:rsidRPr="0077000D">
        <w:rPr>
          <w:color w:val="000000" w:themeColor="text1"/>
          <w:shd w:val="clear" w:color="auto" w:fill="FFFFFF"/>
        </w:rPr>
        <w:t>Российской Федерации</w:t>
      </w:r>
      <w:r w:rsidRPr="0077000D">
        <w:rPr>
          <w:color w:val="000000" w:themeColor="text1"/>
        </w:rPr>
        <w:t>. - 29.01.1996. - № 5. - Ст. 410.</w:t>
      </w:r>
    </w:p>
    <w:p w14:paraId="29C9AF79" w14:textId="77777777" w:rsidR="0077000D" w:rsidRPr="00850959" w:rsidRDefault="00E11EDB" w:rsidP="0077000D">
      <w:pPr>
        <w:pStyle w:val="afb"/>
        <w:numPr>
          <w:ilvl w:val="0"/>
          <w:numId w:val="20"/>
        </w:numPr>
        <w:shd w:val="clear" w:color="auto" w:fill="FFFFFF"/>
        <w:spacing w:before="0" w:beforeAutospacing="0" w:after="0" w:afterAutospacing="0" w:line="360" w:lineRule="auto"/>
        <w:ind w:left="0" w:firstLine="709"/>
        <w:jc w:val="both"/>
      </w:pPr>
      <w:r w:rsidRPr="0077000D">
        <w:t>Уголов</w:t>
      </w:r>
      <w:r w:rsidR="0077000D" w:rsidRPr="0077000D">
        <w:t>ный кодекс Российской Федерации</w:t>
      </w:r>
      <w:r w:rsidRPr="0077000D">
        <w:t xml:space="preserve"> от 13.06.1996 </w:t>
      </w:r>
      <w:r w:rsidR="0077000D" w:rsidRPr="0077000D">
        <w:t>№</w:t>
      </w:r>
      <w:r w:rsidRPr="0077000D">
        <w:t xml:space="preserve"> 63-ФЗ (ред. от 28.12.2024) (с изм</w:t>
      </w:r>
      <w:r w:rsidRPr="00850959">
        <w:t xml:space="preserve">. и доп., вступ. в силу с 08.01.2025) </w:t>
      </w:r>
      <w:r w:rsidR="0077000D" w:rsidRPr="00850959">
        <w:rPr>
          <w:rFonts w:eastAsia="Times New Roman"/>
          <w:bCs/>
          <w:kern w:val="36"/>
          <w:szCs w:val="28"/>
        </w:rPr>
        <w:t>// СПС «Консультант Плюс».</w:t>
      </w:r>
    </w:p>
    <w:p w14:paraId="2380CEE3" w14:textId="1F7A550F" w:rsidR="0077000D" w:rsidRPr="00850959" w:rsidRDefault="00E11EDB" w:rsidP="0077000D">
      <w:pPr>
        <w:pStyle w:val="afb"/>
        <w:numPr>
          <w:ilvl w:val="0"/>
          <w:numId w:val="20"/>
        </w:numPr>
        <w:shd w:val="clear" w:color="auto" w:fill="FFFFFF"/>
        <w:spacing w:before="0" w:beforeAutospacing="0" w:after="0" w:afterAutospacing="0" w:line="360" w:lineRule="auto"/>
        <w:ind w:left="0" w:firstLine="709"/>
        <w:jc w:val="both"/>
      </w:pPr>
      <w:r w:rsidRPr="00850959">
        <w:t xml:space="preserve">Федеральный закон </w:t>
      </w:r>
      <w:r w:rsidR="0077000D" w:rsidRPr="00850959">
        <w:t>Российской Федерации от 25.12.2008 № 273-ФЗ «</w:t>
      </w:r>
      <w:r w:rsidRPr="00850959">
        <w:t>О противодействии коррупции</w:t>
      </w:r>
      <w:r w:rsidR="0077000D" w:rsidRPr="00850959">
        <w:t>»</w:t>
      </w:r>
      <w:r w:rsidRPr="00850959">
        <w:t xml:space="preserve"> </w:t>
      </w:r>
      <w:r w:rsidR="00850959" w:rsidRPr="00850959">
        <w:t>(ред. от 08.08.2024)</w:t>
      </w:r>
      <w:r w:rsidRPr="00850959">
        <w:t xml:space="preserve"> </w:t>
      </w:r>
      <w:r w:rsidR="0077000D" w:rsidRPr="00850959">
        <w:rPr>
          <w:rFonts w:eastAsia="Times New Roman"/>
          <w:bCs/>
          <w:kern w:val="36"/>
          <w:szCs w:val="28"/>
        </w:rPr>
        <w:t>// СПС «Консультант Плюс».</w:t>
      </w:r>
    </w:p>
    <w:p w14:paraId="6D5F6147" w14:textId="50A4C3F7" w:rsidR="0077000D" w:rsidRPr="0069161C" w:rsidRDefault="0077000D" w:rsidP="0077000D">
      <w:pPr>
        <w:pStyle w:val="afb"/>
        <w:numPr>
          <w:ilvl w:val="0"/>
          <w:numId w:val="20"/>
        </w:numPr>
        <w:shd w:val="clear" w:color="auto" w:fill="FFFFFF"/>
        <w:spacing w:before="0" w:beforeAutospacing="0" w:after="0" w:afterAutospacing="0" w:line="360" w:lineRule="auto"/>
        <w:ind w:left="0" w:firstLine="709"/>
        <w:jc w:val="both"/>
      </w:pPr>
      <w:r w:rsidRPr="0069161C">
        <w:t xml:space="preserve">Федеральный закон </w:t>
      </w:r>
      <w:r w:rsidR="0069161C" w:rsidRPr="0069161C">
        <w:t xml:space="preserve">Российской Федерации </w:t>
      </w:r>
      <w:r w:rsidRPr="0069161C">
        <w:t>от 01.07.2017 № 132-ФЗ «О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 // СПС «Консультант Плюс»</w:t>
      </w:r>
    </w:p>
    <w:p w14:paraId="7BBF8391" w14:textId="77777777" w:rsidR="0077000D" w:rsidRDefault="0077000D" w:rsidP="0077000D">
      <w:pPr>
        <w:pStyle w:val="afb"/>
        <w:numPr>
          <w:ilvl w:val="0"/>
          <w:numId w:val="20"/>
        </w:numPr>
        <w:shd w:val="clear" w:color="auto" w:fill="FFFFFF"/>
        <w:spacing w:before="0" w:beforeAutospacing="0" w:after="0" w:afterAutospacing="0" w:line="360" w:lineRule="auto"/>
        <w:ind w:left="0" w:firstLine="709"/>
        <w:jc w:val="both"/>
      </w:pPr>
      <w:r>
        <w:t xml:space="preserve">Указ Президента РФ от 19.05.2008 № 815 «О мерах по противодействию коррупции» (ред. от 09.10.2017) // СПС «Консультант плюс» </w:t>
      </w:r>
    </w:p>
    <w:p w14:paraId="107E780E" w14:textId="32A89AC0" w:rsid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t xml:space="preserve">Письмо Министерства труда и социальной защиты РФ от 11.10.2017 № 18-4/10/В -7931 </w:t>
      </w:r>
      <w:r w:rsidR="00265178">
        <w:t>«О</w:t>
      </w:r>
      <w:r>
        <w:t xml:space="preserve"> рекомендациях по соблюдению государственными (муниципальными) служащими норм этики в целях противодействия коррупции и иным правонарушениям</w:t>
      </w:r>
      <w:r w:rsidR="00265178">
        <w:t>»</w:t>
      </w:r>
      <w:r>
        <w:t xml:space="preserve"> // СПС Консультант плюс</w:t>
      </w:r>
      <w:r w:rsidR="00265178">
        <w:t>.</w:t>
      </w:r>
    </w:p>
    <w:p w14:paraId="1549D695" w14:textId="245C0AC8" w:rsidR="00265178" w:rsidRP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Амара</w:t>
      </w:r>
      <w:proofErr w:type="spellEnd"/>
      <w:r w:rsidRPr="00265178">
        <w:t xml:space="preserve">, М. И. Противодействие коррупции в Российской Федерации. Библиография / М. И. </w:t>
      </w:r>
      <w:proofErr w:type="spellStart"/>
      <w:r w:rsidRPr="00265178">
        <w:t>Амара</w:t>
      </w:r>
      <w:proofErr w:type="spellEnd"/>
      <w:r w:rsidRPr="00265178">
        <w:t xml:space="preserve">, Ю. А. Нисневич, Е. А. Панфилова. — М.: Издательство </w:t>
      </w:r>
      <w:proofErr w:type="spellStart"/>
      <w:r w:rsidRPr="00265178">
        <w:t>Юрайт</w:t>
      </w:r>
      <w:proofErr w:type="spellEnd"/>
      <w:r w:rsidRPr="00265178">
        <w:t>, 20</w:t>
      </w:r>
      <w:r w:rsidR="00265178" w:rsidRPr="00265178">
        <w:t>20</w:t>
      </w:r>
      <w:r w:rsidRPr="00265178">
        <w:t xml:space="preserve">. — 284 с. </w:t>
      </w:r>
    </w:p>
    <w:p w14:paraId="64DA9C37" w14:textId="6064610A" w:rsidR="00265178" w:rsidRPr="00265178" w:rsidRDefault="00E11EDB" w:rsidP="005D2550">
      <w:pPr>
        <w:pStyle w:val="afb"/>
        <w:numPr>
          <w:ilvl w:val="0"/>
          <w:numId w:val="20"/>
        </w:numPr>
        <w:shd w:val="clear" w:color="auto" w:fill="FFFFFF"/>
        <w:spacing w:before="0" w:beforeAutospacing="0" w:after="0" w:afterAutospacing="0" w:line="360" w:lineRule="auto"/>
        <w:ind w:left="0" w:firstLine="709"/>
        <w:jc w:val="both"/>
      </w:pPr>
      <w:r w:rsidRPr="00265178">
        <w:t xml:space="preserve">Васильева, В. М. Государственная политика и управление: учебник и практикум для </w:t>
      </w:r>
      <w:proofErr w:type="spellStart"/>
      <w:r w:rsidRPr="00265178">
        <w:t>бакалавриата</w:t>
      </w:r>
      <w:proofErr w:type="spellEnd"/>
      <w:r w:rsidRPr="00265178">
        <w:t xml:space="preserve"> и магистратуры / В. М. Васильева, Е. А. </w:t>
      </w:r>
      <w:proofErr w:type="spellStart"/>
      <w:r w:rsidRPr="00265178">
        <w:t>Колеснева</w:t>
      </w:r>
      <w:proofErr w:type="spellEnd"/>
      <w:r w:rsidRPr="00265178">
        <w:t xml:space="preserve">, И. А. Иншаков. — М.: Издательство </w:t>
      </w:r>
      <w:proofErr w:type="spellStart"/>
      <w:r w:rsidRPr="00265178">
        <w:t>Юрайт</w:t>
      </w:r>
      <w:proofErr w:type="spellEnd"/>
      <w:r w:rsidRPr="00265178">
        <w:t>, 20</w:t>
      </w:r>
      <w:r w:rsidR="00265178" w:rsidRPr="00265178">
        <w:t>20</w:t>
      </w:r>
      <w:r w:rsidRPr="00265178">
        <w:t xml:space="preserve">. — 441 с. </w:t>
      </w:r>
    </w:p>
    <w:p w14:paraId="06EC7F12" w14:textId="2FE92C90" w:rsidR="00265178" w:rsidRPr="00265178" w:rsidRDefault="00E11EDB" w:rsidP="00E01E62">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Довгяло</w:t>
      </w:r>
      <w:proofErr w:type="spellEnd"/>
      <w:r w:rsidRPr="00265178">
        <w:t xml:space="preserve"> В.К. Современные механизмы противодействия коррупции в сфере образован</w:t>
      </w:r>
      <w:r w:rsidR="00265178" w:rsidRPr="00265178">
        <w:t>ия</w:t>
      </w:r>
      <w:r w:rsidRPr="00265178">
        <w:t xml:space="preserve">: курс лекций / В.К. </w:t>
      </w:r>
      <w:proofErr w:type="spellStart"/>
      <w:r w:rsidRPr="00265178">
        <w:t>Довгяло</w:t>
      </w:r>
      <w:proofErr w:type="spellEnd"/>
      <w:r w:rsidRPr="00265178">
        <w:t xml:space="preserve">, Н.В. Коршунова. — Пермь: Пермский государственный гуманитарно-педагогический университет, 2019. — 149 c. </w:t>
      </w:r>
    </w:p>
    <w:p w14:paraId="0ABCFF2D" w14:textId="77777777" w:rsidR="00265178" w:rsidRP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lastRenderedPageBreak/>
        <w:t>Кабашов</w:t>
      </w:r>
      <w:proofErr w:type="spellEnd"/>
      <w:r w:rsidR="00265178" w:rsidRPr="00265178">
        <w:t>,</w:t>
      </w:r>
      <w:r w:rsidRPr="00265178">
        <w:t xml:space="preserve"> С.Ю. Морально-этические и правовые основы государственного и муниципального управления: профессиональная этика, кадровая политика, планирование карьеры и противодействие коррупции. Учебное пособие / С.Ю. </w:t>
      </w:r>
      <w:proofErr w:type="spellStart"/>
      <w:r w:rsidRPr="00265178">
        <w:t>Кабашов</w:t>
      </w:r>
      <w:proofErr w:type="spellEnd"/>
      <w:r w:rsidRPr="00265178">
        <w:t>. — М.: Дело, 20</w:t>
      </w:r>
      <w:r w:rsidR="00265178" w:rsidRPr="00265178">
        <w:t>21</w:t>
      </w:r>
      <w:r w:rsidRPr="00265178">
        <w:t xml:space="preserve">. — 216 c. </w:t>
      </w:r>
    </w:p>
    <w:p w14:paraId="78BC338C" w14:textId="77777777" w:rsidR="00265178" w:rsidRPr="00265178" w:rsidRDefault="00E11EDB" w:rsidP="00030155">
      <w:pPr>
        <w:pStyle w:val="afb"/>
        <w:numPr>
          <w:ilvl w:val="0"/>
          <w:numId w:val="20"/>
        </w:numPr>
        <w:shd w:val="clear" w:color="auto" w:fill="FFFFFF"/>
        <w:spacing w:before="0" w:beforeAutospacing="0" w:after="0" w:afterAutospacing="0" w:line="360" w:lineRule="auto"/>
        <w:ind w:left="0" w:firstLine="709"/>
        <w:jc w:val="both"/>
      </w:pPr>
      <w:r w:rsidRPr="00265178">
        <w:t xml:space="preserve"> Правовая защита лиц, сообщающих о фактах коррупции</w:t>
      </w:r>
      <w:r w:rsidR="00265178" w:rsidRPr="00265178">
        <w:t xml:space="preserve">: </w:t>
      </w:r>
      <w:r w:rsidRPr="00265178">
        <w:t>научно-практическое</w:t>
      </w:r>
      <w:r w:rsidR="00265178" w:rsidRPr="00265178">
        <w:t xml:space="preserve"> пособие / В.Ю. Артемов [и др.]</w:t>
      </w:r>
      <w:r w:rsidRPr="00265178">
        <w:t xml:space="preserve">. — М.: Юриспруденция, Институт законодательства и сравнительного правоведения при Правительстве Российской Федерации, 2018. — 144 c. </w:t>
      </w:r>
    </w:p>
    <w:p w14:paraId="2F7D0981" w14:textId="1EDFCBE1"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r w:rsidRPr="00265178">
        <w:t xml:space="preserve">Румянцева, </w:t>
      </w:r>
      <w:r w:rsidR="00265178">
        <w:t>Е. Е. Противодействие коррупции</w:t>
      </w:r>
      <w:r w:rsidRPr="00265178">
        <w:t xml:space="preserve">: учебник и практикум для </w:t>
      </w:r>
      <w:proofErr w:type="spellStart"/>
      <w:r w:rsidRPr="00265178">
        <w:t>бакалавриата</w:t>
      </w:r>
      <w:proofErr w:type="spellEnd"/>
      <w:r w:rsidRPr="00265178">
        <w:t xml:space="preserve"> и магистратуры / Е. Е. Румянцева. — М.: Издательство </w:t>
      </w:r>
      <w:proofErr w:type="spellStart"/>
      <w:r w:rsidRPr="00265178">
        <w:t>Юрайт</w:t>
      </w:r>
      <w:proofErr w:type="spellEnd"/>
      <w:r w:rsidRPr="00265178">
        <w:t>, 2022. — 267 с.</w:t>
      </w:r>
    </w:p>
    <w:p w14:paraId="579A84B9"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Русанов</w:t>
      </w:r>
      <w:proofErr w:type="spellEnd"/>
      <w:r w:rsidRPr="00265178">
        <w:t xml:space="preserve">, Г. А. Противодействие легализации (отмыванию) преступных доходов: учебное пособие для </w:t>
      </w:r>
      <w:proofErr w:type="spellStart"/>
      <w:r w:rsidRPr="00265178">
        <w:t>бакалавриата</w:t>
      </w:r>
      <w:proofErr w:type="spellEnd"/>
      <w:r w:rsidRPr="00265178">
        <w:t xml:space="preserve"> и магистратуры / Г. А. </w:t>
      </w:r>
      <w:proofErr w:type="spellStart"/>
      <w:r w:rsidRPr="00265178">
        <w:t>Русанов</w:t>
      </w:r>
      <w:proofErr w:type="spellEnd"/>
      <w:r w:rsidRPr="00265178">
        <w:t xml:space="preserve">. — М.: Издательство </w:t>
      </w:r>
      <w:proofErr w:type="spellStart"/>
      <w:r w:rsidRPr="00265178">
        <w:t>Юрайт</w:t>
      </w:r>
      <w:proofErr w:type="spellEnd"/>
      <w:r w:rsidRPr="00265178">
        <w:t>, 20</w:t>
      </w:r>
      <w:r w:rsidR="00265178">
        <w:t>20</w:t>
      </w:r>
      <w:r w:rsidRPr="00265178">
        <w:t xml:space="preserve">. — 157 с. </w:t>
      </w:r>
    </w:p>
    <w:p w14:paraId="02933F7D"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r w:rsidRPr="00265178">
        <w:t>Шатов</w:t>
      </w:r>
      <w:r w:rsidR="00265178" w:rsidRPr="00265178">
        <w:t>,</w:t>
      </w:r>
      <w:r w:rsidRPr="00265178">
        <w:t xml:space="preserve"> С.А. Соучастие в преступлении: учебное пособие / С.А. Шатов. — СПб.: Юридический центр Пресс, 20</w:t>
      </w:r>
      <w:r w:rsidR="00265178" w:rsidRPr="00265178">
        <w:t>21</w:t>
      </w:r>
      <w:r w:rsidRPr="00265178">
        <w:t xml:space="preserve">. — 215 c. </w:t>
      </w:r>
    </w:p>
    <w:p w14:paraId="579625F5"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Шашкова</w:t>
      </w:r>
      <w:proofErr w:type="spellEnd"/>
      <w:r w:rsidRPr="00265178">
        <w:t xml:space="preserve">, А. В. Правовое регулирование противодействия отмыванию доходов, полученных преступным путем: учебное пособие для </w:t>
      </w:r>
      <w:proofErr w:type="spellStart"/>
      <w:r w:rsidRPr="00265178">
        <w:t>бакалавриата</w:t>
      </w:r>
      <w:proofErr w:type="spellEnd"/>
      <w:r w:rsidRPr="00265178">
        <w:t xml:space="preserve"> и магистратуры / А. В. </w:t>
      </w:r>
      <w:proofErr w:type="spellStart"/>
      <w:r w:rsidRPr="00265178">
        <w:t>Шашкова</w:t>
      </w:r>
      <w:proofErr w:type="spellEnd"/>
      <w:r w:rsidRPr="00265178">
        <w:t xml:space="preserve">. — 2-е изд., </w:t>
      </w:r>
      <w:proofErr w:type="spellStart"/>
      <w:r w:rsidRPr="00265178">
        <w:t>испр</w:t>
      </w:r>
      <w:proofErr w:type="spellEnd"/>
      <w:proofErr w:type="gramStart"/>
      <w:r w:rsidRPr="00265178">
        <w:t>.</w:t>
      </w:r>
      <w:proofErr w:type="gramEnd"/>
      <w:r w:rsidRPr="00265178">
        <w:t xml:space="preserve"> и доп. — М.: Издательство </w:t>
      </w:r>
      <w:proofErr w:type="spellStart"/>
      <w:r w:rsidRPr="00265178">
        <w:t>Юрайт</w:t>
      </w:r>
      <w:proofErr w:type="spellEnd"/>
      <w:r w:rsidRPr="00265178">
        <w:t>, 20</w:t>
      </w:r>
      <w:r w:rsidR="00265178" w:rsidRPr="00265178">
        <w:t>21</w:t>
      </w:r>
      <w:r w:rsidRPr="00265178">
        <w:t xml:space="preserve">. — 272 с. </w:t>
      </w:r>
    </w:p>
    <w:p w14:paraId="1C599F6F" w14:textId="77777777" w:rsid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rsidRPr="00265178">
        <w:rPr>
          <w:color w:val="000000" w:themeColor="text1"/>
        </w:rPr>
        <w:t xml:space="preserve">Консультант Плюс – правовая система. [Электронный ресурс]: Официальный сайт. – </w:t>
      </w:r>
      <w:r w:rsidRPr="00265178">
        <w:rPr>
          <w:bCs/>
          <w:color w:val="000000" w:themeColor="text1"/>
        </w:rPr>
        <w:t xml:space="preserve">URL: </w:t>
      </w:r>
      <w:hyperlink w:history="1">
        <w:r w:rsidRPr="00265178">
          <w:rPr>
            <w:color w:val="000000" w:themeColor="text1"/>
          </w:rPr>
          <w:t xml:space="preserve">http://www.consultant.ru. </w:t>
        </w:r>
      </w:hyperlink>
    </w:p>
    <w:p w14:paraId="6C2BAE83" w14:textId="62F2EC21" w:rsidR="004F06C0" w:rsidRP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rsidRPr="00265178">
        <w:rPr>
          <w:color w:val="000000" w:themeColor="text1"/>
        </w:rPr>
        <w:t xml:space="preserve">ЭБС Научно-техническая </w:t>
      </w:r>
      <w:r w:rsidRPr="0077000D">
        <w:t xml:space="preserve">библиотека Донского государственного </w:t>
      </w:r>
      <w:r w:rsidRPr="00265178">
        <w:rPr>
          <w:color w:val="000000" w:themeColor="text1"/>
        </w:rPr>
        <w:t xml:space="preserve">технического университета [Электронный ресурс]: Официальный сайт. – </w:t>
      </w:r>
      <w:r w:rsidRPr="00265178">
        <w:rPr>
          <w:bCs/>
          <w:color w:val="000000" w:themeColor="text1"/>
        </w:rPr>
        <w:t>URL:</w:t>
      </w:r>
      <w:r w:rsidRPr="00265178">
        <w:rPr>
          <w:color w:val="000000" w:themeColor="text1"/>
        </w:rPr>
        <w:t xml:space="preserve"> </w:t>
      </w:r>
      <w:hyperlink r:id="rId9" w:history="1">
        <w:r w:rsidRPr="00265178">
          <w:rPr>
            <w:rStyle w:val="af3"/>
            <w:color w:val="000000" w:themeColor="text1"/>
            <w:u w:val="none"/>
          </w:rPr>
          <w:t>http://ntb.donstu.ru</w:t>
        </w:r>
      </w:hyperlink>
      <w:r w:rsidRPr="00265178">
        <w:rPr>
          <w:color w:val="000000" w:themeColor="text1"/>
        </w:rPr>
        <w:t>.</w:t>
      </w:r>
    </w:p>
    <w:p w14:paraId="7FFB7E8F" w14:textId="2E57F0E7" w:rsidR="00E11EDB" w:rsidRDefault="00E11EDB">
      <w:pPr>
        <w:spacing w:after="0" w:line="240" w:lineRule="auto"/>
        <w:rPr>
          <w:rFonts w:ascii="Times New Roman" w:hAnsi="Times New Roman"/>
        </w:rPr>
      </w:pPr>
      <w:r>
        <w:rPr>
          <w:rFonts w:ascii="Times New Roman" w:hAnsi="Times New Roman"/>
        </w:rPr>
        <w:br w:type="page"/>
      </w:r>
    </w:p>
    <w:p w14:paraId="27F9BB64" w14:textId="77777777" w:rsidR="00A563FB" w:rsidRPr="00396420" w:rsidRDefault="00A563FB" w:rsidP="00A563FB">
      <w:pPr>
        <w:ind w:left="360"/>
        <w:jc w:val="center"/>
        <w:rPr>
          <w:rFonts w:ascii="Times New Roman" w:hAnsi="Times New Roman"/>
          <w:b/>
        </w:rPr>
      </w:pPr>
      <w:r w:rsidRPr="00396420">
        <w:rPr>
          <w:rFonts w:ascii="Times New Roman" w:hAnsi="Times New Roman"/>
          <w:b/>
        </w:rPr>
        <w:lastRenderedPageBreak/>
        <w:t>4 Пример решения задания</w:t>
      </w:r>
      <w:r>
        <w:rPr>
          <w:rFonts w:ascii="Times New Roman" w:hAnsi="Times New Roman"/>
          <w:b/>
        </w:rPr>
        <w:t xml:space="preserve"> для контрольной работы</w:t>
      </w:r>
    </w:p>
    <w:p w14:paraId="3296B2D0" w14:textId="5AB75998" w:rsidR="00A563FB" w:rsidRPr="00396420" w:rsidRDefault="00A563FB" w:rsidP="00A563FB">
      <w:pPr>
        <w:autoSpaceDE w:val="0"/>
        <w:autoSpaceDN w:val="0"/>
        <w:adjustRightInd w:val="0"/>
        <w:ind w:firstLine="709"/>
        <w:rPr>
          <w:rFonts w:ascii="Times New Roman" w:hAnsi="Times New Roman"/>
          <w:szCs w:val="28"/>
        </w:rPr>
      </w:pPr>
      <w:r w:rsidRPr="00396420">
        <w:rPr>
          <w:rFonts w:ascii="Times New Roman" w:hAnsi="Times New Roman"/>
          <w:b/>
          <w:szCs w:val="28"/>
        </w:rPr>
        <w:t>Задание</w:t>
      </w:r>
      <w:r>
        <w:rPr>
          <w:rFonts w:ascii="Times New Roman" w:hAnsi="Times New Roman"/>
          <w:b/>
          <w:szCs w:val="28"/>
        </w:rPr>
        <w:t xml:space="preserve"> 1</w:t>
      </w:r>
      <w:r w:rsidRPr="00396420">
        <w:rPr>
          <w:rFonts w:ascii="Times New Roman" w:hAnsi="Times New Roman"/>
          <w:szCs w:val="28"/>
        </w:rPr>
        <w:t>:</w:t>
      </w:r>
    </w:p>
    <w:p w14:paraId="555DDDCE" w14:textId="5DAB868B" w:rsidR="00A563FB" w:rsidRPr="00A563FB" w:rsidRDefault="00A563FB" w:rsidP="00A563FB">
      <w:pPr>
        <w:spacing w:after="0" w:line="240" w:lineRule="auto"/>
        <w:ind w:firstLine="720"/>
        <w:jc w:val="both"/>
        <w:rPr>
          <w:rFonts w:ascii="Times New Roman" w:hAnsi="Times New Roman"/>
        </w:rPr>
      </w:pPr>
      <w:r>
        <w:rPr>
          <w:rFonts w:ascii="Times New Roman" w:hAnsi="Times New Roman"/>
        </w:rPr>
        <w:t xml:space="preserve">1 </w:t>
      </w:r>
      <w:r w:rsidRPr="00A563FB">
        <w:rPr>
          <w:rFonts w:ascii="Times New Roman" w:hAnsi="Times New Roman"/>
        </w:rPr>
        <w:t xml:space="preserve">Права человека как </w:t>
      </w:r>
      <w:proofErr w:type="spellStart"/>
      <w:r w:rsidRPr="00A563FB">
        <w:rPr>
          <w:rFonts w:ascii="Times New Roman" w:hAnsi="Times New Roman"/>
        </w:rPr>
        <w:t>общесоциальная</w:t>
      </w:r>
      <w:proofErr w:type="spellEnd"/>
      <w:r w:rsidRPr="00A563FB">
        <w:rPr>
          <w:rFonts w:ascii="Times New Roman" w:hAnsi="Times New Roman"/>
        </w:rPr>
        <w:t xml:space="preserve"> идея: происхождение и развитие идеи прав человека.</w:t>
      </w:r>
    </w:p>
    <w:p w14:paraId="0D1304AD" w14:textId="233D3C59" w:rsidR="00A563FB" w:rsidRPr="00A563FB" w:rsidRDefault="00061486" w:rsidP="00A563FB">
      <w:pPr>
        <w:spacing w:after="0" w:line="240" w:lineRule="auto"/>
        <w:ind w:firstLine="720"/>
        <w:jc w:val="both"/>
        <w:rPr>
          <w:rFonts w:ascii="Times New Roman" w:hAnsi="Times New Roman"/>
        </w:rPr>
      </w:pPr>
      <w:r>
        <w:rPr>
          <w:rFonts w:ascii="Times New Roman" w:hAnsi="Times New Roman"/>
        </w:rPr>
        <w:t xml:space="preserve">2 </w:t>
      </w:r>
      <w:r w:rsidR="00A563FB" w:rsidRPr="00A563FB">
        <w:rPr>
          <w:rFonts w:ascii="Times New Roman" w:hAnsi="Times New Roman"/>
        </w:rPr>
        <w:t>Конституционные гарантии прав и свобод человека и гражданина.</w:t>
      </w:r>
    </w:p>
    <w:p w14:paraId="7B90EBC2" w14:textId="61A6C6C6" w:rsidR="00A563FB" w:rsidRPr="00A563FB" w:rsidRDefault="00A563FB" w:rsidP="00A563FB">
      <w:pPr>
        <w:spacing w:after="0" w:line="240" w:lineRule="auto"/>
        <w:ind w:firstLine="720"/>
        <w:jc w:val="both"/>
        <w:rPr>
          <w:rFonts w:ascii="Times New Roman" w:hAnsi="Times New Roman"/>
        </w:rPr>
      </w:pPr>
      <w:r>
        <w:rPr>
          <w:rFonts w:ascii="Times New Roman" w:hAnsi="Times New Roman"/>
        </w:rPr>
        <w:t xml:space="preserve">3 </w:t>
      </w:r>
      <w:r w:rsidRPr="00A563FB">
        <w:rPr>
          <w:rFonts w:ascii="Times New Roman" w:hAnsi="Times New Roman"/>
        </w:rPr>
        <w:t>Понятие коррупции, ее виды</w:t>
      </w:r>
    </w:p>
    <w:p w14:paraId="03E72247" w14:textId="77777777" w:rsidR="00A563FB" w:rsidRDefault="00A563FB" w:rsidP="00A563FB">
      <w:pPr>
        <w:ind w:firstLine="720"/>
        <w:jc w:val="both"/>
        <w:rPr>
          <w:rFonts w:ascii="Times New Roman" w:hAnsi="Times New Roman"/>
          <w:b/>
          <w:bCs/>
        </w:rPr>
      </w:pPr>
    </w:p>
    <w:p w14:paraId="2308D03A" w14:textId="5F160E52" w:rsidR="00061486" w:rsidRPr="00061486" w:rsidRDefault="00A563FB" w:rsidP="00061486">
      <w:pPr>
        <w:spacing w:after="0" w:line="240" w:lineRule="auto"/>
        <w:ind w:firstLine="720"/>
        <w:jc w:val="both"/>
        <w:rPr>
          <w:rFonts w:ascii="Times New Roman" w:hAnsi="Times New Roman"/>
        </w:rPr>
      </w:pPr>
      <w:r w:rsidRPr="00061486">
        <w:rPr>
          <w:rFonts w:ascii="Times New Roman" w:hAnsi="Times New Roman"/>
          <w:b/>
        </w:rPr>
        <w:t>Вопрос 1</w:t>
      </w:r>
      <w:r w:rsidRPr="00396420">
        <w:rPr>
          <w:rFonts w:ascii="Times New Roman" w:hAnsi="Times New Roman"/>
        </w:rPr>
        <w:t xml:space="preserve">: </w:t>
      </w:r>
      <w:r w:rsidR="00061486" w:rsidRPr="00061486">
        <w:rPr>
          <w:rFonts w:ascii="Times New Roman" w:hAnsi="Times New Roman"/>
        </w:rPr>
        <w:t>Права человека— понятие, характеризующее меру свободы человека, его а</w:t>
      </w:r>
      <w:r w:rsidR="00061486">
        <w:rPr>
          <w:rFonts w:ascii="Times New Roman" w:hAnsi="Times New Roman"/>
        </w:rPr>
        <w:t>втономию, т. е. определенную не</w:t>
      </w:r>
      <w:r w:rsidR="00061486" w:rsidRPr="00061486">
        <w:rPr>
          <w:rFonts w:ascii="Times New Roman" w:hAnsi="Times New Roman"/>
        </w:rPr>
        <w:t>зависимость, самост</w:t>
      </w:r>
      <w:r w:rsidR="00061486">
        <w:rPr>
          <w:rFonts w:ascii="Times New Roman" w:hAnsi="Times New Roman"/>
        </w:rPr>
        <w:t>оятельность по отношению к госу</w:t>
      </w:r>
      <w:r w:rsidR="00061486" w:rsidRPr="00061486">
        <w:rPr>
          <w:rFonts w:ascii="Times New Roman" w:hAnsi="Times New Roman"/>
        </w:rPr>
        <w:t>дарству, возможности и притязания в экономической, социальной, политической и культурной сферах.</w:t>
      </w:r>
    </w:p>
    <w:p w14:paraId="2428F320"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Признаки прав человека:</w:t>
      </w:r>
    </w:p>
    <w:p w14:paraId="5203D2FD"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1. Принадлежат человеку от рождения.</w:t>
      </w:r>
    </w:p>
    <w:p w14:paraId="77C20EDF" w14:textId="7ADA9C1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2. Имеют неотчуждаемый, не</w:t>
      </w:r>
      <w:r w:rsidRPr="00061486">
        <w:rPr>
          <w:rFonts w:ascii="Times New Roman" w:hAnsi="Times New Roman"/>
        </w:rPr>
        <w:softHyphen/>
        <w:t>отъемлемый</w:t>
      </w:r>
      <w:r>
        <w:rPr>
          <w:rFonts w:ascii="Times New Roman" w:hAnsi="Times New Roman"/>
        </w:rPr>
        <w:t> характер, при</w:t>
      </w:r>
      <w:r w:rsidRPr="00061486">
        <w:rPr>
          <w:rFonts w:ascii="Times New Roman" w:hAnsi="Times New Roman"/>
        </w:rPr>
        <w:t>знаются как естественные.</w:t>
      </w:r>
    </w:p>
    <w:p w14:paraId="6AC16E7B"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3. Признаются высшей социальной ценностью.</w:t>
      </w:r>
    </w:p>
    <w:p w14:paraId="19B84D10" w14:textId="1FB0D72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4. Их признание, соблюдение и защита являются обязанностью государства.</w:t>
      </w:r>
    </w:p>
    <w:p w14:paraId="727FF074" w14:textId="0043443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Права могут подразделяться на </w:t>
      </w:r>
      <w:r>
        <w:rPr>
          <w:rFonts w:ascii="Times New Roman" w:hAnsi="Times New Roman"/>
        </w:rPr>
        <w:t>гражданские (личные</w:t>
      </w:r>
      <w:r w:rsidRPr="00061486">
        <w:rPr>
          <w:rFonts w:ascii="Times New Roman" w:hAnsi="Times New Roman"/>
        </w:rPr>
        <w:t xml:space="preserve">), политические, </w:t>
      </w:r>
      <w:r>
        <w:rPr>
          <w:rFonts w:ascii="Times New Roman" w:hAnsi="Times New Roman"/>
        </w:rPr>
        <w:t>экономические, социальные, куль</w:t>
      </w:r>
      <w:r w:rsidRPr="00061486">
        <w:rPr>
          <w:rFonts w:ascii="Times New Roman" w:hAnsi="Times New Roman"/>
        </w:rPr>
        <w:t>турные.</w:t>
      </w:r>
    </w:p>
    <w:p w14:paraId="6310C32E" w14:textId="60CA0DF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Система прав человека и гражданина, закрепленная в Конституции РФ</w:t>
      </w:r>
      <w:r>
        <w:rPr>
          <w:rFonts w:ascii="Times New Roman" w:hAnsi="Times New Roman"/>
        </w:rPr>
        <w:t>.</w:t>
      </w:r>
    </w:p>
    <w:tbl>
      <w:tblPr>
        <w:tblW w:w="9910" w:type="dxa"/>
        <w:tblInd w:w="5" w:type="dxa"/>
        <w:tblCellMar>
          <w:top w:w="15" w:type="dxa"/>
          <w:left w:w="15" w:type="dxa"/>
          <w:bottom w:w="15" w:type="dxa"/>
          <w:right w:w="15" w:type="dxa"/>
        </w:tblCellMar>
        <w:tblLook w:val="04A0" w:firstRow="1" w:lastRow="0" w:firstColumn="1" w:lastColumn="0" w:noHBand="0" w:noVBand="1"/>
      </w:tblPr>
      <w:tblGrid>
        <w:gridCol w:w="3780"/>
        <w:gridCol w:w="6130"/>
      </w:tblGrid>
      <w:tr w:rsidR="00061486" w:rsidRPr="00061486" w14:paraId="0229071A" w14:textId="77777777" w:rsidTr="00061486">
        <w:trPr>
          <w:trHeight w:val="453"/>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14:paraId="151C98A0"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Наименование группы прав</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14:paraId="0517EE99"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Её состав</w:t>
            </w:r>
          </w:p>
        </w:tc>
      </w:tr>
      <w:tr w:rsidR="00061486" w:rsidRPr="00061486" w14:paraId="71DCC2C7" w14:textId="77777777" w:rsidTr="00061486">
        <w:trPr>
          <w:trHeight w:val="1140"/>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7B0227A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Гражданские (личные) права — принадлежат че</w:t>
            </w:r>
            <w:r w:rsidRPr="00061486">
              <w:rPr>
                <w:rFonts w:ascii="Times New Roman" w:hAnsi="Times New Roman"/>
              </w:rPr>
              <w:softHyphen/>
              <w:t>ловеку как биосоциаль</w:t>
            </w:r>
            <w:r w:rsidRPr="00061486">
              <w:rPr>
                <w:rFonts w:ascii="Times New Roman" w:hAnsi="Times New Roman"/>
              </w:rPr>
              <w:softHyphen/>
              <w:t>ному существу           (ст. 19−55; 27−29; 45−54; 60; 62).</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1CB89FF2"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жизнь; свободу и личную неприкосновенность; честь и до</w:t>
            </w:r>
            <w:r w:rsidRPr="00061486">
              <w:rPr>
                <w:rFonts w:ascii="Times New Roman" w:hAnsi="Times New Roman"/>
              </w:rPr>
              <w:softHyphen/>
              <w:t>стоинство; гражданство; равенст</w:t>
            </w:r>
            <w:r w:rsidRPr="00061486">
              <w:rPr>
                <w:rFonts w:ascii="Times New Roman" w:hAnsi="Times New Roman"/>
              </w:rPr>
              <w:softHyphen/>
              <w:t>во перед законом и судом; свободу совести, свободу слова; тайну переписки, телефонных переговоров, почтовых и иных сообщений и др.</w:t>
            </w:r>
          </w:p>
        </w:tc>
      </w:tr>
      <w:tr w:rsidR="00061486" w:rsidRPr="00061486" w14:paraId="42EFD601" w14:textId="77777777" w:rsidTr="00061486">
        <w:trPr>
          <w:trHeight w:val="1270"/>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3D295184"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Политические права — обеспечивают возмож</w:t>
            </w:r>
            <w:r w:rsidRPr="00061486">
              <w:rPr>
                <w:rFonts w:ascii="Times New Roman" w:hAnsi="Times New Roman"/>
              </w:rPr>
              <w:softHyphen/>
              <w:t>ность участия граждан в политической жизни страны (ст. 30−33; 63).</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75290D4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избирать и быть избранным в органы государственной власти и местного самоуправления; мирных собраний; создания союзов и объ</w:t>
            </w:r>
            <w:r w:rsidRPr="00061486">
              <w:rPr>
                <w:rFonts w:ascii="Times New Roman" w:hAnsi="Times New Roman"/>
              </w:rPr>
              <w:softHyphen/>
              <w:t>единений; направлять личные и коллективные обращения в орга</w:t>
            </w:r>
            <w:r w:rsidRPr="00061486">
              <w:rPr>
                <w:rFonts w:ascii="Times New Roman" w:hAnsi="Times New Roman"/>
              </w:rPr>
              <w:softHyphen/>
              <w:t>ны власти и др.</w:t>
            </w:r>
          </w:p>
        </w:tc>
      </w:tr>
      <w:tr w:rsidR="00061486" w:rsidRPr="00061486" w14:paraId="6AA90FD4" w14:textId="77777777" w:rsidTr="00061486">
        <w:trPr>
          <w:trHeight w:val="990"/>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05F1C39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Экономические права — обеспечивают возмож</w:t>
            </w:r>
            <w:r w:rsidRPr="00061486">
              <w:rPr>
                <w:rFonts w:ascii="Times New Roman" w:hAnsi="Times New Roman"/>
              </w:rPr>
              <w:softHyphen/>
              <w:t>ность свободного распо</w:t>
            </w:r>
            <w:r w:rsidRPr="00061486">
              <w:rPr>
                <w:rFonts w:ascii="Times New Roman" w:hAnsi="Times New Roman"/>
              </w:rPr>
              <w:softHyphen/>
              <w:t>ряжения средствами про</w:t>
            </w:r>
            <w:r w:rsidRPr="00061486">
              <w:rPr>
                <w:rFonts w:ascii="Times New Roman" w:hAnsi="Times New Roman"/>
              </w:rPr>
              <w:softHyphen/>
              <w:t>изводства, рабочей силой, предметами потребления (ст. 34−37).</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26E99941"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быть собственником; право наследования; на труд; свободный выбор профессии и рода занятий; отдых; защиту от безработицы и др.</w:t>
            </w:r>
          </w:p>
        </w:tc>
      </w:tr>
      <w:tr w:rsidR="00061486" w:rsidRPr="00061486" w14:paraId="3DF20C7C" w14:textId="77777777" w:rsidTr="00061486">
        <w:trPr>
          <w:trHeight w:val="985"/>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72D1213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Социальные права — обеспечивают благосо</w:t>
            </w:r>
            <w:r w:rsidRPr="00061486">
              <w:rPr>
                <w:rFonts w:ascii="Times New Roman" w:hAnsi="Times New Roman"/>
              </w:rPr>
              <w:softHyphen/>
              <w:t>стояние и достойный уро</w:t>
            </w:r>
            <w:r w:rsidRPr="00061486">
              <w:rPr>
                <w:rFonts w:ascii="Times New Roman" w:hAnsi="Times New Roman"/>
              </w:rPr>
              <w:softHyphen/>
              <w:t>вень жизни (ст. 38−43).</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5BF415B8"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социальное обеспечение по возрасту, в случае болезни, ин</w:t>
            </w:r>
            <w:r w:rsidRPr="00061486">
              <w:rPr>
                <w:rFonts w:ascii="Times New Roman" w:hAnsi="Times New Roman"/>
              </w:rPr>
              <w:softHyphen/>
              <w:t>валидности, потери кормильца; на жилище; образование; медицинс</w:t>
            </w:r>
            <w:r w:rsidRPr="00061486">
              <w:rPr>
                <w:rFonts w:ascii="Times New Roman" w:hAnsi="Times New Roman"/>
              </w:rPr>
              <w:softHyphen/>
              <w:t>кую помощь; защиту материнства и детства; благоприятную окру</w:t>
            </w:r>
            <w:r w:rsidRPr="00061486">
              <w:rPr>
                <w:rFonts w:ascii="Times New Roman" w:hAnsi="Times New Roman"/>
              </w:rPr>
              <w:softHyphen/>
              <w:t>жающую среду и др.</w:t>
            </w:r>
          </w:p>
        </w:tc>
      </w:tr>
      <w:tr w:rsidR="00061486" w:rsidRPr="00061486" w14:paraId="6D1034C5" w14:textId="77777777" w:rsidTr="00061486">
        <w:trPr>
          <w:trHeight w:val="985"/>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09D5C652"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Культурные права — обеспечивают духовное развитие и самореали</w:t>
            </w:r>
            <w:r w:rsidRPr="00061486">
              <w:rPr>
                <w:rFonts w:ascii="Times New Roman" w:hAnsi="Times New Roman"/>
              </w:rPr>
              <w:softHyphen/>
              <w:t>зацию личности (ст. 26; 44)</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6925E00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участие в культурной жизни, доступ к культурным цен</w:t>
            </w:r>
            <w:r w:rsidRPr="00061486">
              <w:rPr>
                <w:rFonts w:ascii="Times New Roman" w:hAnsi="Times New Roman"/>
              </w:rPr>
              <w:softHyphen/>
              <w:t>ностям; свободу творчества; куль</w:t>
            </w:r>
            <w:r w:rsidRPr="00061486">
              <w:rPr>
                <w:rFonts w:ascii="Times New Roman" w:hAnsi="Times New Roman"/>
              </w:rPr>
              <w:softHyphen/>
              <w:t>турную самобытность (пользова</w:t>
            </w:r>
            <w:r w:rsidRPr="00061486">
              <w:rPr>
                <w:rFonts w:ascii="Times New Roman" w:hAnsi="Times New Roman"/>
              </w:rPr>
              <w:softHyphen/>
              <w:t>ние родным языком, националь</w:t>
            </w:r>
            <w:r w:rsidRPr="00061486">
              <w:rPr>
                <w:rFonts w:ascii="Times New Roman" w:hAnsi="Times New Roman"/>
              </w:rPr>
              <w:softHyphen/>
              <w:t>ными обычаями, традициями и т. д.).</w:t>
            </w:r>
          </w:p>
        </w:tc>
      </w:tr>
    </w:tbl>
    <w:p w14:paraId="2E0CF597"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lastRenderedPageBreak/>
        <w:t>Права человека могут подразделяться на абсолютные (гражданские) и относительные (политические, экономические, социальные, культурные). Необходимым условием реализации прав человека является исполнение им обязанностей: не посягать на права других людей, уважать конституцию и демократи</w:t>
      </w:r>
      <w:r w:rsidRPr="00061486">
        <w:rPr>
          <w:rFonts w:ascii="Times New Roman" w:hAnsi="Times New Roman"/>
        </w:rPr>
        <w:softHyphen/>
        <w:t>ческий строй своей страны, соблюдать законы, нормы мо</w:t>
      </w:r>
      <w:r w:rsidRPr="00061486">
        <w:rPr>
          <w:rFonts w:ascii="Times New Roman" w:hAnsi="Times New Roman"/>
        </w:rPr>
        <w:softHyphen/>
        <w:t>рали и др.</w:t>
      </w:r>
    </w:p>
    <w:p w14:paraId="043A450B"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Основные обязанности человека и гражданина, закреплённые в Конституции РФ:</w:t>
      </w:r>
    </w:p>
    <w:p w14:paraId="4A77770F"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1) соблюдение Конституции и законов РФ, прав и сво</w:t>
      </w:r>
      <w:r w:rsidRPr="00061486">
        <w:rPr>
          <w:rFonts w:ascii="Times New Roman" w:hAnsi="Times New Roman"/>
        </w:rPr>
        <w:softHyphen/>
        <w:t>бод других людей;</w:t>
      </w:r>
    </w:p>
    <w:p w14:paraId="641F5FE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2) защита Отечества;</w:t>
      </w:r>
    </w:p>
    <w:p w14:paraId="22AEF883"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3) уплата законно установ</w:t>
      </w:r>
      <w:r w:rsidRPr="00061486">
        <w:rPr>
          <w:rFonts w:ascii="Times New Roman" w:hAnsi="Times New Roman"/>
        </w:rPr>
        <w:softHyphen/>
        <w:t>ленных налогов и сборов;</w:t>
      </w:r>
    </w:p>
    <w:p w14:paraId="2D807A08"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4) забота о памятниках исто</w:t>
      </w:r>
      <w:r w:rsidRPr="00061486">
        <w:rPr>
          <w:rFonts w:ascii="Times New Roman" w:hAnsi="Times New Roman"/>
        </w:rPr>
        <w:softHyphen/>
        <w:t>рии и культуры;</w:t>
      </w:r>
    </w:p>
    <w:p w14:paraId="34D6407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5) бережное отношение к при</w:t>
      </w:r>
      <w:r w:rsidRPr="00061486">
        <w:rPr>
          <w:rFonts w:ascii="Times New Roman" w:hAnsi="Times New Roman"/>
        </w:rPr>
        <w:softHyphen/>
        <w:t>роде и окружающей среде;</w:t>
      </w:r>
    </w:p>
    <w:p w14:paraId="1A744B4F"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6) забота о детях и нетрудос</w:t>
      </w:r>
      <w:r w:rsidRPr="00061486">
        <w:rPr>
          <w:rFonts w:ascii="Times New Roman" w:hAnsi="Times New Roman"/>
        </w:rPr>
        <w:softHyphen/>
        <w:t>пособных родителях;</w:t>
      </w:r>
    </w:p>
    <w:p w14:paraId="7A79D802" w14:textId="5C55DFBB"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7) получение основного общего образования</w:t>
      </w:r>
      <w:r>
        <w:rPr>
          <w:rFonts w:ascii="Times New Roman" w:hAnsi="Times New Roman"/>
        </w:rPr>
        <w:t>.</w:t>
      </w:r>
    </w:p>
    <w:p w14:paraId="03040B30" w14:textId="77777777" w:rsidR="00061486" w:rsidRDefault="00061486" w:rsidP="00A563FB">
      <w:pPr>
        <w:ind w:firstLine="720"/>
        <w:jc w:val="both"/>
        <w:rPr>
          <w:rFonts w:ascii="Times New Roman" w:hAnsi="Times New Roman"/>
          <w:b/>
          <w:bCs/>
        </w:rPr>
      </w:pPr>
    </w:p>
    <w:p w14:paraId="28E84F6A" w14:textId="311E85EE" w:rsidR="00061486" w:rsidRPr="00061486" w:rsidRDefault="00A563FB" w:rsidP="00061486">
      <w:pPr>
        <w:spacing w:after="0" w:line="240" w:lineRule="auto"/>
        <w:ind w:firstLine="720"/>
        <w:jc w:val="both"/>
        <w:rPr>
          <w:rFonts w:ascii="Times New Roman" w:hAnsi="Times New Roman"/>
        </w:rPr>
      </w:pPr>
      <w:r w:rsidRPr="00396420">
        <w:rPr>
          <w:rFonts w:ascii="Times New Roman" w:hAnsi="Times New Roman"/>
          <w:b/>
          <w:bCs/>
        </w:rPr>
        <w:t>Вопрос 2:</w:t>
      </w:r>
      <w:r w:rsidR="00061486">
        <w:rPr>
          <w:rFonts w:ascii="Times New Roman" w:hAnsi="Times New Roman"/>
          <w:b/>
          <w:bCs/>
        </w:rPr>
        <w:t xml:space="preserve"> </w:t>
      </w:r>
      <w:proofErr w:type="spellStart"/>
      <w:r w:rsidR="00061486" w:rsidRPr="00061486">
        <w:rPr>
          <w:rFonts w:ascii="Times New Roman" w:hAnsi="Times New Roman"/>
        </w:rPr>
        <w:t>Конституцио́нные</w:t>
      </w:r>
      <w:proofErr w:type="spellEnd"/>
      <w:r w:rsidR="00061486" w:rsidRPr="00061486">
        <w:rPr>
          <w:rFonts w:ascii="Times New Roman" w:hAnsi="Times New Roman"/>
        </w:rPr>
        <w:t xml:space="preserve"> </w:t>
      </w:r>
      <w:proofErr w:type="spellStart"/>
      <w:r w:rsidR="00061486" w:rsidRPr="00061486">
        <w:rPr>
          <w:rFonts w:ascii="Times New Roman" w:hAnsi="Times New Roman"/>
        </w:rPr>
        <w:t>гара́нтии</w:t>
      </w:r>
      <w:proofErr w:type="spellEnd"/>
      <w:r w:rsidR="00061486" w:rsidRPr="00061486">
        <w:rPr>
          <w:rFonts w:ascii="Times New Roman" w:hAnsi="Times New Roman"/>
        </w:rPr>
        <w:t xml:space="preserve"> прав и </w:t>
      </w:r>
      <w:proofErr w:type="spellStart"/>
      <w:r w:rsidR="00061486" w:rsidRPr="00061486">
        <w:rPr>
          <w:rFonts w:ascii="Times New Roman" w:hAnsi="Times New Roman"/>
        </w:rPr>
        <w:t>свобо́д</w:t>
      </w:r>
      <w:proofErr w:type="spellEnd"/>
      <w:r w:rsidR="00061486" w:rsidRPr="00061486">
        <w:rPr>
          <w:rFonts w:ascii="Times New Roman" w:hAnsi="Times New Roman"/>
        </w:rPr>
        <w:t xml:space="preserve"> </w:t>
      </w:r>
      <w:proofErr w:type="spellStart"/>
      <w:r w:rsidR="00061486" w:rsidRPr="00061486">
        <w:rPr>
          <w:rFonts w:ascii="Times New Roman" w:hAnsi="Times New Roman"/>
        </w:rPr>
        <w:t>челове́ка</w:t>
      </w:r>
      <w:proofErr w:type="spellEnd"/>
      <w:r w:rsidR="00061486" w:rsidRPr="00061486">
        <w:rPr>
          <w:rFonts w:ascii="Times New Roman" w:hAnsi="Times New Roman"/>
        </w:rPr>
        <w:t xml:space="preserve"> и </w:t>
      </w:r>
      <w:proofErr w:type="spellStart"/>
      <w:r w:rsidR="00061486" w:rsidRPr="00061486">
        <w:rPr>
          <w:rFonts w:ascii="Times New Roman" w:hAnsi="Times New Roman"/>
        </w:rPr>
        <w:t>граждани́на</w:t>
      </w:r>
      <w:proofErr w:type="spellEnd"/>
      <w:r w:rsidR="00061486" w:rsidRPr="00061486">
        <w:rPr>
          <w:rFonts w:ascii="Times New Roman" w:hAnsi="Times New Roman"/>
        </w:rPr>
        <w:t xml:space="preserve"> в </w:t>
      </w:r>
      <w:proofErr w:type="spellStart"/>
      <w:r w:rsidR="00061486" w:rsidRPr="00061486">
        <w:rPr>
          <w:rFonts w:ascii="Times New Roman" w:hAnsi="Times New Roman"/>
        </w:rPr>
        <w:t>Росси́и</w:t>
      </w:r>
      <w:proofErr w:type="spellEnd"/>
      <w:r w:rsidR="00061486" w:rsidRPr="00061486">
        <w:rPr>
          <w:rFonts w:ascii="Times New Roman" w:hAnsi="Times New Roman"/>
        </w:rPr>
        <w:t>, в широком значении – конституционные положения, обеспечивающие правовую защиту </w:t>
      </w:r>
      <w:hyperlink r:id="rId10" w:history="1">
        <w:r w:rsidR="00061486" w:rsidRPr="00061486">
          <w:rPr>
            <w:rFonts w:ascii="Times New Roman" w:hAnsi="Times New Roman"/>
          </w:rPr>
          <w:t>институтов</w:t>
        </w:r>
      </w:hyperlink>
      <w:r w:rsidR="00061486" w:rsidRPr="00061486">
        <w:rPr>
          <w:rFonts w:ascii="Times New Roman" w:hAnsi="Times New Roman"/>
        </w:rPr>
        <w:t> и </w:t>
      </w:r>
      <w:hyperlink r:id="rId11" w:history="1">
        <w:r w:rsidR="00061486" w:rsidRPr="00061486">
          <w:rPr>
            <w:rFonts w:ascii="Times New Roman" w:hAnsi="Times New Roman"/>
          </w:rPr>
          <w:t>принципов</w:t>
        </w:r>
      </w:hyperlink>
      <w:r w:rsidR="00061486" w:rsidRPr="00061486">
        <w:rPr>
          <w:rFonts w:ascii="Times New Roman" w:hAnsi="Times New Roman"/>
        </w:rPr>
        <w:t>, закрепляемых </w:t>
      </w:r>
      <w:hyperlink r:id="rId12" w:history="1">
        <w:r w:rsidR="00061486" w:rsidRPr="00061486">
          <w:rPr>
            <w:rFonts w:ascii="Times New Roman" w:hAnsi="Times New Roman"/>
          </w:rPr>
          <w:t>конституцией</w:t>
        </w:r>
      </w:hyperlink>
      <w:r w:rsidR="00061486" w:rsidRPr="00061486">
        <w:rPr>
          <w:rFonts w:ascii="Times New Roman" w:hAnsi="Times New Roman"/>
        </w:rPr>
        <w:t> </w:t>
      </w:r>
      <w:hyperlink r:id="rId13" w:history="1">
        <w:r w:rsidR="00061486" w:rsidRPr="00061486">
          <w:rPr>
            <w:rFonts w:ascii="Times New Roman" w:hAnsi="Times New Roman"/>
          </w:rPr>
          <w:t>государства</w:t>
        </w:r>
      </w:hyperlink>
      <w:r w:rsidR="00061486" w:rsidRPr="00061486">
        <w:rPr>
          <w:rFonts w:ascii="Times New Roman" w:hAnsi="Times New Roman"/>
        </w:rPr>
        <w:t>. В РФ конституционными гарантиями являются положения </w:t>
      </w:r>
      <w:hyperlink r:id="rId14" w:history="1">
        <w:r w:rsidR="00061486" w:rsidRPr="00061486">
          <w:rPr>
            <w:rFonts w:ascii="Times New Roman" w:hAnsi="Times New Roman"/>
          </w:rPr>
          <w:t>Конституции РФ</w:t>
        </w:r>
      </w:hyperlink>
      <w:r w:rsidR="00061486" w:rsidRPr="00061486">
        <w:rPr>
          <w:rFonts w:ascii="Times New Roman" w:hAnsi="Times New Roman"/>
        </w:rPr>
        <w:t>, направленные на обеспечение незыблемости </w:t>
      </w:r>
      <w:hyperlink r:id="rId15" w:history="1">
        <w:r w:rsidR="00061486" w:rsidRPr="00061486">
          <w:rPr>
            <w:rFonts w:ascii="Times New Roman" w:hAnsi="Times New Roman"/>
          </w:rPr>
          <w:t>конституционного строя</w:t>
        </w:r>
      </w:hyperlink>
      <w:r w:rsidR="00061486" w:rsidRPr="00061486">
        <w:rPr>
          <w:rFonts w:ascii="Times New Roman" w:hAnsi="Times New Roman"/>
        </w:rPr>
        <w:t>, </w:t>
      </w:r>
      <w:hyperlink r:id="rId16" w:history="1">
        <w:r w:rsidR="00061486" w:rsidRPr="00061486">
          <w:rPr>
            <w:rFonts w:ascii="Times New Roman" w:hAnsi="Times New Roman"/>
          </w:rPr>
          <w:t>прав</w:t>
        </w:r>
      </w:hyperlink>
      <w:r w:rsidR="00061486" w:rsidRPr="00061486">
        <w:rPr>
          <w:rFonts w:ascii="Times New Roman" w:hAnsi="Times New Roman"/>
        </w:rPr>
        <w:t> и свобод человека и </w:t>
      </w:r>
      <w:hyperlink r:id="rId17" w:history="1">
        <w:r w:rsidR="00061486" w:rsidRPr="00061486">
          <w:rPr>
            <w:rFonts w:ascii="Times New Roman" w:hAnsi="Times New Roman"/>
          </w:rPr>
          <w:t>гражданина</w:t>
        </w:r>
      </w:hyperlink>
      <w:r w:rsidR="00061486" w:rsidRPr="00061486">
        <w:rPr>
          <w:rFonts w:ascii="Times New Roman" w:hAnsi="Times New Roman"/>
        </w:rPr>
        <w:t>, принципов </w:t>
      </w:r>
      <w:hyperlink r:id="rId18" w:history="1">
        <w:r w:rsidR="00061486" w:rsidRPr="00061486">
          <w:rPr>
            <w:rFonts w:ascii="Times New Roman" w:hAnsi="Times New Roman"/>
          </w:rPr>
          <w:t>федерализма</w:t>
        </w:r>
      </w:hyperlink>
      <w:r w:rsidR="00061486" w:rsidRPr="00061486">
        <w:rPr>
          <w:rFonts w:ascii="Times New Roman" w:hAnsi="Times New Roman"/>
        </w:rPr>
        <w:t>, </w:t>
      </w:r>
      <w:hyperlink r:id="rId19" w:history="1">
        <w:r w:rsidR="00061486" w:rsidRPr="00061486">
          <w:rPr>
            <w:rFonts w:ascii="Times New Roman" w:hAnsi="Times New Roman"/>
          </w:rPr>
          <w:t>разделения властей</w:t>
        </w:r>
      </w:hyperlink>
      <w:r w:rsidR="00061486" w:rsidRPr="00061486">
        <w:rPr>
          <w:rFonts w:ascii="Times New Roman" w:hAnsi="Times New Roman"/>
        </w:rPr>
        <w:t>, верховенства конституции, конституционной законности, самостоятельности органов </w:t>
      </w:r>
      <w:hyperlink r:id="rId20" w:history="1">
        <w:r w:rsidR="00061486" w:rsidRPr="00061486">
          <w:rPr>
            <w:rFonts w:ascii="Times New Roman" w:hAnsi="Times New Roman"/>
          </w:rPr>
          <w:t>местного самоуправления</w:t>
        </w:r>
      </w:hyperlink>
      <w:r w:rsidR="00061486" w:rsidRPr="00061486">
        <w:rPr>
          <w:rFonts w:ascii="Times New Roman" w:hAnsi="Times New Roman"/>
        </w:rPr>
        <w:t>. Незыблемость конституционного строя, прав и свобод человека и гражданина гарантируется положениями гл. 9 Конституции «Конституционные поправки и пересмотр Конституции». Гарантии принципов верховенства конституции, конституционной законности обеспечиваются положением о </w:t>
      </w:r>
      <w:hyperlink r:id="rId21" w:history="1">
        <w:r w:rsidR="00061486" w:rsidRPr="00061486">
          <w:rPr>
            <w:rFonts w:ascii="Times New Roman" w:hAnsi="Times New Roman"/>
          </w:rPr>
          <w:t>конституционном контроле</w:t>
        </w:r>
      </w:hyperlink>
      <w:r w:rsidR="00061486" w:rsidRPr="00061486">
        <w:rPr>
          <w:rFonts w:ascii="Times New Roman" w:hAnsi="Times New Roman"/>
        </w:rPr>
        <w:t>.</w:t>
      </w:r>
    </w:p>
    <w:p w14:paraId="733B56C4" w14:textId="6F27392C"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В узком значении конституционные гарантии – правовые средства реализации и защиты гражданами своих прав и свобод. Согласно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 (ст. 2). Конституция РФ гарантирует каждому </w:t>
      </w:r>
      <w:hyperlink r:id="rId22" w:history="1">
        <w:r w:rsidRPr="00061486">
          <w:rPr>
            <w:rFonts w:ascii="Times New Roman" w:hAnsi="Times New Roman"/>
          </w:rPr>
          <w:t>судебную защиту</w:t>
        </w:r>
      </w:hyperlink>
      <w:r w:rsidRPr="00061486">
        <w:rPr>
          <w:rFonts w:ascii="Times New Roman" w:hAnsi="Times New Roman"/>
        </w:rPr>
        <w:t> его прав и свобод: решения и действия (или бездействие) </w:t>
      </w:r>
      <w:hyperlink r:id="rId23" w:history="1">
        <w:r w:rsidRPr="00061486">
          <w:rPr>
            <w:rFonts w:ascii="Times New Roman" w:hAnsi="Times New Roman"/>
          </w:rPr>
          <w:t>органов государственной власти</w:t>
        </w:r>
      </w:hyperlink>
      <w:r w:rsidRPr="00061486">
        <w:rPr>
          <w:rFonts w:ascii="Times New Roman" w:hAnsi="Times New Roman"/>
        </w:rPr>
        <w:t>, органов местного самоуправления, </w:t>
      </w:r>
      <w:hyperlink r:id="rId24" w:history="1">
        <w:r w:rsidRPr="00061486">
          <w:rPr>
            <w:rFonts w:ascii="Times New Roman" w:hAnsi="Times New Roman"/>
          </w:rPr>
          <w:t>общественных объединений</w:t>
        </w:r>
      </w:hyperlink>
      <w:r w:rsidRPr="00061486">
        <w:rPr>
          <w:rFonts w:ascii="Times New Roman" w:hAnsi="Times New Roman"/>
        </w:rPr>
        <w:t> и </w:t>
      </w:r>
      <w:hyperlink r:id="rId25" w:history="1">
        <w:r w:rsidRPr="00061486">
          <w:rPr>
            <w:rFonts w:ascii="Times New Roman" w:hAnsi="Times New Roman"/>
          </w:rPr>
          <w:t>должностных лиц</w:t>
        </w:r>
      </w:hyperlink>
      <w:r w:rsidRPr="00061486">
        <w:rPr>
          <w:rFonts w:ascii="Times New Roman" w:hAnsi="Times New Roman"/>
        </w:rPr>
        <w:t> могут быть обжалованы в </w:t>
      </w:r>
      <w:hyperlink r:id="rId26" w:history="1">
        <w:r w:rsidRPr="00061486">
          <w:rPr>
            <w:rFonts w:ascii="Times New Roman" w:hAnsi="Times New Roman"/>
          </w:rPr>
          <w:t>суде</w:t>
        </w:r>
      </w:hyperlink>
      <w:r w:rsidRPr="00061486">
        <w:rPr>
          <w:rFonts w:ascii="Times New Roman" w:hAnsi="Times New Roman"/>
        </w:rPr>
        <w:t> (ст. 46). Правовой механизм реализации этой конституционной гарантии определён Законом РФ </w:t>
      </w:r>
      <w:hyperlink r:id="rId27" w:tgtFrame="_blank" w:history="1">
        <w:r w:rsidRPr="00061486">
          <w:rPr>
            <w:rFonts w:ascii="Times New Roman" w:hAnsi="Times New Roman"/>
          </w:rPr>
          <w:t>«Об обжаловании в суд действий и решений, нарушающих права и свободы граждан»</w:t>
        </w:r>
      </w:hyperlink>
      <w:r w:rsidRPr="00061486">
        <w:rPr>
          <w:rFonts w:ascii="Times New Roman" w:hAnsi="Times New Roman"/>
        </w:rPr>
        <w:t> (1993), Федеральным законом </w:t>
      </w:r>
      <w:hyperlink r:id="rId28" w:tgtFrame="_blank" w:history="1">
        <w:r w:rsidRPr="00061486">
          <w:rPr>
            <w:rFonts w:ascii="Times New Roman" w:hAnsi="Times New Roman"/>
          </w:rPr>
          <w:t>«О порядке рассмотрения обращений граждан РФ»</w:t>
        </w:r>
      </w:hyperlink>
      <w:r w:rsidRPr="00061486">
        <w:rPr>
          <w:rFonts w:ascii="Times New Roman" w:hAnsi="Times New Roman"/>
        </w:rPr>
        <w:t> (2006). К системе конституционных гарантий относится деятельность специальных государственных органов, например </w:t>
      </w:r>
      <w:hyperlink r:id="rId29" w:history="1">
        <w:r w:rsidRPr="00061486">
          <w:rPr>
            <w:rFonts w:ascii="Times New Roman" w:hAnsi="Times New Roman"/>
          </w:rPr>
          <w:t>Уполномоченного по правам человека</w:t>
        </w:r>
      </w:hyperlink>
      <w:r w:rsidRPr="00061486">
        <w:rPr>
          <w:rFonts w:ascii="Times New Roman" w:hAnsi="Times New Roman"/>
        </w:rPr>
        <w:t> в РФ, </w:t>
      </w:r>
      <w:hyperlink r:id="rId30" w:anchor="h3_konstitutsionn%D1%8Bi_sud_rf" w:history="1">
        <w:r w:rsidRPr="00061486">
          <w:rPr>
            <w:rFonts w:ascii="Times New Roman" w:hAnsi="Times New Roman"/>
          </w:rPr>
          <w:t>Конституционного Суда</w:t>
        </w:r>
      </w:hyperlink>
      <w:r>
        <w:rPr>
          <w:rFonts w:ascii="Times New Roman" w:hAnsi="Times New Roman"/>
        </w:rPr>
        <w:t>.</w:t>
      </w:r>
    </w:p>
    <w:p w14:paraId="71C2D28E" w14:textId="5A7E5C07" w:rsidR="00A563FB" w:rsidRPr="00396420" w:rsidRDefault="00061486" w:rsidP="00061486">
      <w:pPr>
        <w:spacing w:after="0" w:line="240" w:lineRule="auto"/>
        <w:ind w:firstLine="720"/>
        <w:jc w:val="both"/>
        <w:rPr>
          <w:rFonts w:ascii="Times New Roman" w:hAnsi="Times New Roman"/>
        </w:rPr>
      </w:pPr>
      <w:r w:rsidRPr="00061486">
        <w:rPr>
          <w:rFonts w:ascii="Times New Roman" w:hAnsi="Times New Roman"/>
        </w:rPr>
        <w:t>Конституцией также гарантируется судебная защита прав граждан и ряд неотъемлемых принципов: презумпция невиновности, справедливость, гуманность, участие присяжных заседателей, возможность не свидетельствовать против супруга и близких родственников.</w:t>
      </w:r>
    </w:p>
    <w:p w14:paraId="02A6C46B" w14:textId="77777777" w:rsidR="00061486" w:rsidRDefault="00061486" w:rsidP="00A563FB">
      <w:pPr>
        <w:ind w:firstLine="720"/>
        <w:jc w:val="both"/>
        <w:rPr>
          <w:rFonts w:ascii="Times New Roman" w:hAnsi="Times New Roman"/>
          <w:b/>
        </w:rPr>
      </w:pPr>
    </w:p>
    <w:p w14:paraId="17E4D09A" w14:textId="56202764" w:rsidR="00061486" w:rsidRDefault="00A563FB" w:rsidP="00061486">
      <w:pPr>
        <w:spacing w:after="0" w:line="240" w:lineRule="auto"/>
        <w:ind w:firstLine="720"/>
        <w:jc w:val="both"/>
        <w:rPr>
          <w:rFonts w:ascii="Times New Roman" w:hAnsi="Times New Roman"/>
        </w:rPr>
      </w:pPr>
      <w:r w:rsidRPr="00396420">
        <w:rPr>
          <w:rFonts w:ascii="Times New Roman" w:hAnsi="Times New Roman"/>
          <w:b/>
        </w:rPr>
        <w:t>Вопрос 3</w:t>
      </w:r>
      <w:r w:rsidRPr="00396420">
        <w:rPr>
          <w:rFonts w:ascii="Times New Roman" w:hAnsi="Times New Roman"/>
        </w:rPr>
        <w:t xml:space="preserve">: </w:t>
      </w:r>
      <w:r w:rsidR="00061486" w:rsidRPr="00061486">
        <w:rPr>
          <w:rFonts w:ascii="Times New Roman" w:hAnsi="Times New Roman"/>
        </w:rPr>
        <w:t xml:space="preserve">Коррупционную преступность сегодня с уверенностью можно назвать традиционным и достаточно распространенным видом преступности, существующем не только в нашем государстве, но и во многих других цивилизованных странах мира. </w:t>
      </w:r>
    </w:p>
    <w:p w14:paraId="23CD94DD"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В подтверждение этому, следует отметить мнение известных ученных которые определяют коррупцию как тотальную, отмечая Россию как наиболее коррумпированное государство мира, где коррупция стала едва ли не главным способом экономического развала страны, разрушения системы государственной власти и управления, срыва рыночных реформ и криминальной де</w:t>
      </w:r>
      <w:r>
        <w:rPr>
          <w:rFonts w:ascii="Times New Roman" w:hAnsi="Times New Roman"/>
        </w:rPr>
        <w:t xml:space="preserve">формации правосознания общества. </w:t>
      </w:r>
    </w:p>
    <w:p w14:paraId="0D81D095"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Как у всякого сложного социального явления, у коррупции не существует единого канонического определения. Имеется множество определений коррупции. </w:t>
      </w:r>
    </w:p>
    <w:p w14:paraId="7BE55133"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Коррупция (от латинского слова </w:t>
      </w:r>
      <w:proofErr w:type="spellStart"/>
      <w:r w:rsidRPr="00061486">
        <w:rPr>
          <w:rFonts w:ascii="Times New Roman" w:hAnsi="Times New Roman"/>
        </w:rPr>
        <w:t>corrumpere</w:t>
      </w:r>
      <w:proofErr w:type="spellEnd"/>
      <w:r w:rsidRPr="00061486">
        <w:rPr>
          <w:rFonts w:ascii="Times New Roman" w:hAnsi="Times New Roman"/>
        </w:rPr>
        <w:t xml:space="preserve"> - портить) - использование должностным лицом своих властных полномочий и доверенных ему прав в целях личной выгоды, противоречащее установленным законом и правилам. Возможно, наиболее краткое (и точное) из них: “злоупотребление публичной властью ради частной выгоды” (</w:t>
      </w:r>
      <w:proofErr w:type="spellStart"/>
      <w:r w:rsidRPr="00061486">
        <w:rPr>
          <w:rFonts w:ascii="Times New Roman" w:hAnsi="Times New Roman"/>
        </w:rPr>
        <w:t>Joseph</w:t>
      </w:r>
      <w:proofErr w:type="spellEnd"/>
      <w:r w:rsidRPr="00061486">
        <w:rPr>
          <w:rFonts w:ascii="Times New Roman" w:hAnsi="Times New Roman"/>
        </w:rPr>
        <w:t xml:space="preserve"> </w:t>
      </w:r>
      <w:proofErr w:type="spellStart"/>
      <w:r w:rsidRPr="00061486">
        <w:rPr>
          <w:rFonts w:ascii="Times New Roman" w:hAnsi="Times New Roman"/>
        </w:rPr>
        <w:t>Senturia</w:t>
      </w:r>
      <w:proofErr w:type="spellEnd"/>
      <w:r w:rsidRPr="00061486">
        <w:rPr>
          <w:rFonts w:ascii="Times New Roman" w:hAnsi="Times New Roman"/>
        </w:rPr>
        <w:t xml:space="preserve">). </w:t>
      </w:r>
    </w:p>
    <w:p w14:paraId="058F39DC" w14:textId="7F56BDBA" w:rsidR="00A563FB" w:rsidRDefault="00061486" w:rsidP="00061486">
      <w:pPr>
        <w:spacing w:after="0" w:line="240" w:lineRule="auto"/>
        <w:ind w:firstLine="720"/>
        <w:jc w:val="both"/>
        <w:rPr>
          <w:rFonts w:ascii="Times New Roman" w:hAnsi="Times New Roman"/>
        </w:rPr>
      </w:pPr>
      <w:r w:rsidRPr="00061486">
        <w:rPr>
          <w:rFonts w:ascii="Times New Roman" w:hAnsi="Times New Roman"/>
        </w:rPr>
        <w:lastRenderedPageBreak/>
        <w:t>Коррупция сопровождает человечество с древнейших времен. Наказание за взяточничество (подкуп) предусматривалось законами Хаммурапи (четыре тысячи лет назад), устанавливалось египетскими фараонами</w:t>
      </w:r>
      <w:r w:rsidR="00A563FB" w:rsidRPr="00396420">
        <w:rPr>
          <w:rFonts w:ascii="Times New Roman" w:hAnsi="Times New Roman"/>
        </w:rPr>
        <w:t>.</w:t>
      </w:r>
    </w:p>
    <w:p w14:paraId="3DB994FD" w14:textId="7EDE4858"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Теоретических понятий коррупции в науке было предложено большое многообразие: </w:t>
      </w:r>
      <w:proofErr w:type="gramStart"/>
      <w:r w:rsidRPr="00061486">
        <w:rPr>
          <w:rFonts w:ascii="Times New Roman" w:hAnsi="Times New Roman"/>
        </w:rPr>
        <w:t>коррупция это</w:t>
      </w:r>
      <w:proofErr w:type="gramEnd"/>
      <w:r w:rsidRPr="00061486">
        <w:rPr>
          <w:rFonts w:ascii="Times New Roman" w:hAnsi="Times New Roman"/>
        </w:rPr>
        <w:t xml:space="preserve"> социально-правовое явление, под которым обычно понимается </w:t>
      </w:r>
      <w:proofErr w:type="spellStart"/>
      <w:r w:rsidRPr="00061486">
        <w:rPr>
          <w:rFonts w:ascii="Times New Roman" w:hAnsi="Times New Roman"/>
        </w:rPr>
        <w:t>подкупаемостъ</w:t>
      </w:r>
      <w:proofErr w:type="spellEnd"/>
      <w:r w:rsidRPr="00061486">
        <w:rPr>
          <w:rFonts w:ascii="Times New Roman" w:hAnsi="Times New Roman"/>
        </w:rPr>
        <w:t xml:space="preserve"> и продажность государственных чиновников, должностных лиц, а также общественных и политических деятелей вообще; это не что иное, как злоупотребление властными полномочиями для получения выгод в личных целях.</w:t>
      </w:r>
    </w:p>
    <w:p w14:paraId="31872427"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В современной экономической науке принято отмечать множественность причин коррупции, выделяя экономические, институциональные и социально-культурные факторы. </w:t>
      </w:r>
    </w:p>
    <w:p w14:paraId="308A60F0" w14:textId="684C20DE"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Экономические причины коррупции – это, прежде всего, низкие заработные платы государственных служащих, а также их высокие полномочия влиять на деятельность фирм и граждан. Коррупция расцветает всюду, где у чиновников есть широкие полномочия распоряжаться </w:t>
      </w:r>
      <w:proofErr w:type="gramStart"/>
      <w:r w:rsidRPr="00061486">
        <w:rPr>
          <w:rFonts w:ascii="Times New Roman" w:hAnsi="Times New Roman"/>
        </w:rPr>
        <w:t>какими</w:t>
      </w:r>
      <w:r>
        <w:rPr>
          <w:rFonts w:ascii="Times New Roman" w:hAnsi="Times New Roman"/>
        </w:rPr>
        <w:t xml:space="preserve"> </w:t>
      </w:r>
      <w:r w:rsidRPr="00061486">
        <w:rPr>
          <w:rFonts w:ascii="Times New Roman" w:hAnsi="Times New Roman"/>
        </w:rPr>
        <w:t>либо</w:t>
      </w:r>
      <w:proofErr w:type="gramEnd"/>
      <w:r w:rsidRPr="00061486">
        <w:rPr>
          <w:rFonts w:ascii="Times New Roman" w:hAnsi="Times New Roman"/>
        </w:rPr>
        <w:t xml:space="preserve"> дефицитными благами. Особенно это заметно в развивающихся и в переходных странах, но проявляется и в развитых странах. Например, в США отмечено много проявлений коррупции при реализации программы льготного предоставления жилья нуждающимся семьям.</w:t>
      </w:r>
    </w:p>
    <w:p w14:paraId="4CDB93B9"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Институциональными причинами коррупции считаются высокий уровень закрытости в работе государственных ведомств, громоздкая система отчетности, отсутствие прозрачности в системе законотворчества, слабая кадровая политика государства, допускающая распространение синекур и возможности продвижения по службе вне зависимости от действительных результатов работы служащих. </w:t>
      </w:r>
    </w:p>
    <w:p w14:paraId="5FD1DCA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Социально-культурными причинами коррупции являются деморализация общества, недостаточная информированность и организованность граждан, общественная пассивность в отношении своеволия «власть имущих». </w:t>
      </w:r>
    </w:p>
    <w:p w14:paraId="5E09B2AA" w14:textId="30AEE455" w:rsidR="00061486" w:rsidRPr="00220855" w:rsidRDefault="00061486" w:rsidP="00061486">
      <w:pPr>
        <w:spacing w:after="0" w:line="240" w:lineRule="auto"/>
        <w:ind w:firstLine="720"/>
        <w:jc w:val="both"/>
        <w:rPr>
          <w:rFonts w:ascii="Times New Roman" w:hAnsi="Times New Roman"/>
        </w:rPr>
      </w:pPr>
      <w:r w:rsidRPr="00061486">
        <w:rPr>
          <w:rFonts w:ascii="Times New Roman" w:hAnsi="Times New Roman"/>
        </w:rPr>
        <w:t>В тех странах, где действуют все три группы факторов (это, прежде всего, развивающиеся и постсоциалистические страны), коррупция наиболее высока. Напротив, в странах западноевропейской цивилизации эти факторы выражены гораздо слабее, поэтому и коррупция там более умеренная.</w:t>
      </w:r>
    </w:p>
    <w:p w14:paraId="2ED258E1" w14:textId="77777777" w:rsidR="00A563FB" w:rsidRDefault="00A563FB" w:rsidP="00A563FB">
      <w:pPr>
        <w:ind w:firstLine="720"/>
        <w:jc w:val="center"/>
        <w:rPr>
          <w:rStyle w:val="41"/>
          <w:rFonts w:ascii="Times New Roman" w:eastAsia="Calibri" w:hAnsi="Times New Roman" w:cs="Times New Roman"/>
          <w:sz w:val="24"/>
          <w:szCs w:val="28"/>
        </w:rPr>
      </w:pPr>
    </w:p>
    <w:p w14:paraId="320E0275" w14:textId="77777777" w:rsidR="00A563FB" w:rsidRDefault="00A563FB" w:rsidP="00A563FB">
      <w:pPr>
        <w:ind w:firstLine="720"/>
        <w:jc w:val="center"/>
        <w:rPr>
          <w:rStyle w:val="41"/>
          <w:rFonts w:ascii="Times New Roman" w:eastAsia="Calibri" w:hAnsi="Times New Roman" w:cs="Times New Roman"/>
          <w:sz w:val="24"/>
          <w:szCs w:val="28"/>
        </w:rPr>
      </w:pPr>
    </w:p>
    <w:p w14:paraId="772C1B14" w14:textId="77777777" w:rsidR="00A563FB" w:rsidRDefault="00A563FB" w:rsidP="00A563FB">
      <w:pPr>
        <w:ind w:firstLine="720"/>
        <w:jc w:val="center"/>
        <w:rPr>
          <w:rStyle w:val="41"/>
          <w:rFonts w:ascii="Times New Roman" w:eastAsia="Calibri" w:hAnsi="Times New Roman" w:cs="Times New Roman"/>
          <w:sz w:val="24"/>
          <w:szCs w:val="28"/>
        </w:rPr>
      </w:pPr>
    </w:p>
    <w:p w14:paraId="5F790226" w14:textId="77777777" w:rsidR="00A563FB" w:rsidRDefault="00A563FB" w:rsidP="00A563FB">
      <w:pPr>
        <w:ind w:firstLine="720"/>
        <w:jc w:val="center"/>
        <w:rPr>
          <w:rStyle w:val="41"/>
          <w:rFonts w:ascii="Times New Roman" w:eastAsia="Calibri" w:hAnsi="Times New Roman" w:cs="Times New Roman"/>
          <w:sz w:val="24"/>
          <w:szCs w:val="28"/>
        </w:rPr>
      </w:pPr>
    </w:p>
    <w:p w14:paraId="48240029" w14:textId="77777777" w:rsidR="00A563FB" w:rsidRDefault="00A563FB" w:rsidP="00A563FB">
      <w:pPr>
        <w:ind w:firstLine="720"/>
        <w:jc w:val="center"/>
        <w:rPr>
          <w:rStyle w:val="41"/>
          <w:rFonts w:ascii="Times New Roman" w:eastAsia="Calibri" w:hAnsi="Times New Roman" w:cs="Times New Roman"/>
          <w:sz w:val="24"/>
          <w:szCs w:val="28"/>
        </w:rPr>
      </w:pPr>
    </w:p>
    <w:p w14:paraId="3C7FACF9" w14:textId="77777777" w:rsidR="00A563FB" w:rsidRDefault="00A563FB" w:rsidP="00A563FB">
      <w:pPr>
        <w:ind w:firstLine="720"/>
        <w:jc w:val="center"/>
        <w:rPr>
          <w:rStyle w:val="41"/>
          <w:rFonts w:ascii="Times New Roman" w:eastAsia="Calibri" w:hAnsi="Times New Roman" w:cs="Times New Roman"/>
          <w:sz w:val="24"/>
          <w:szCs w:val="28"/>
        </w:rPr>
      </w:pPr>
    </w:p>
    <w:p w14:paraId="24FA620A" w14:textId="77777777" w:rsidR="00A563FB" w:rsidRDefault="00A563FB" w:rsidP="00A563FB">
      <w:pPr>
        <w:ind w:firstLine="720"/>
        <w:jc w:val="center"/>
        <w:rPr>
          <w:rStyle w:val="41"/>
          <w:rFonts w:ascii="Times New Roman" w:eastAsia="Calibri" w:hAnsi="Times New Roman" w:cs="Times New Roman"/>
          <w:sz w:val="24"/>
          <w:szCs w:val="28"/>
        </w:rPr>
      </w:pPr>
    </w:p>
    <w:p w14:paraId="6DE914C9" w14:textId="77777777" w:rsidR="00A563FB" w:rsidRDefault="00A563FB" w:rsidP="00A563FB">
      <w:pPr>
        <w:ind w:firstLine="720"/>
        <w:jc w:val="center"/>
        <w:rPr>
          <w:rStyle w:val="41"/>
          <w:rFonts w:ascii="Times New Roman" w:eastAsia="Calibri" w:hAnsi="Times New Roman" w:cs="Times New Roman"/>
          <w:sz w:val="24"/>
          <w:szCs w:val="28"/>
        </w:rPr>
      </w:pPr>
    </w:p>
    <w:p w14:paraId="2668130E" w14:textId="77777777" w:rsidR="00A563FB" w:rsidRDefault="00A563FB" w:rsidP="00A563FB">
      <w:pPr>
        <w:ind w:firstLine="720"/>
        <w:jc w:val="center"/>
        <w:rPr>
          <w:rStyle w:val="41"/>
          <w:rFonts w:ascii="Times New Roman" w:eastAsia="Calibri" w:hAnsi="Times New Roman" w:cs="Times New Roman"/>
          <w:sz w:val="24"/>
          <w:szCs w:val="28"/>
        </w:rPr>
      </w:pPr>
    </w:p>
    <w:p w14:paraId="1B81136D" w14:textId="77777777" w:rsidR="00A563FB" w:rsidRDefault="00A563FB" w:rsidP="00A563FB">
      <w:pPr>
        <w:ind w:firstLine="720"/>
        <w:jc w:val="center"/>
        <w:rPr>
          <w:rStyle w:val="41"/>
          <w:rFonts w:ascii="Times New Roman" w:eastAsia="Calibri" w:hAnsi="Times New Roman" w:cs="Times New Roman"/>
          <w:sz w:val="24"/>
          <w:szCs w:val="28"/>
        </w:rPr>
      </w:pPr>
    </w:p>
    <w:p w14:paraId="3C4727A0" w14:textId="0A7F734C" w:rsidR="00061486" w:rsidRDefault="00061486">
      <w:pPr>
        <w:spacing w:after="0" w:line="240" w:lineRule="auto"/>
        <w:rPr>
          <w:rStyle w:val="41"/>
          <w:rFonts w:ascii="Times New Roman" w:eastAsia="Calibri" w:hAnsi="Times New Roman" w:cs="Times New Roman"/>
          <w:sz w:val="24"/>
          <w:szCs w:val="28"/>
        </w:rPr>
      </w:pPr>
      <w:r>
        <w:rPr>
          <w:rStyle w:val="41"/>
          <w:rFonts w:ascii="Times New Roman" w:eastAsia="Calibri" w:hAnsi="Times New Roman" w:cs="Times New Roman"/>
          <w:sz w:val="24"/>
          <w:szCs w:val="28"/>
        </w:rPr>
        <w:br w:type="page"/>
      </w:r>
    </w:p>
    <w:p w14:paraId="12DF706D" w14:textId="3D6762F0" w:rsidR="00A563FB" w:rsidRPr="005260FD" w:rsidRDefault="00A563FB" w:rsidP="00A563FB">
      <w:pPr>
        <w:spacing w:after="0" w:line="240" w:lineRule="auto"/>
        <w:ind w:firstLine="720"/>
        <w:jc w:val="center"/>
        <w:rPr>
          <w:rStyle w:val="41"/>
          <w:rFonts w:ascii="Times New Roman" w:eastAsia="Calibri" w:hAnsi="Times New Roman" w:cs="Times New Roman"/>
          <w:sz w:val="24"/>
          <w:szCs w:val="28"/>
        </w:rPr>
      </w:pPr>
      <w:r w:rsidRPr="005260FD">
        <w:rPr>
          <w:rStyle w:val="41"/>
          <w:rFonts w:ascii="Times New Roman" w:eastAsia="Calibri" w:hAnsi="Times New Roman" w:cs="Times New Roman"/>
          <w:sz w:val="24"/>
          <w:szCs w:val="28"/>
        </w:rPr>
        <w:lastRenderedPageBreak/>
        <w:t>ПРИЛОЖЕНИЕ А</w:t>
      </w:r>
    </w:p>
    <w:p w14:paraId="20E8B34E" w14:textId="6093DEFA" w:rsidR="00A563FB" w:rsidRDefault="00A563FB" w:rsidP="00A563FB">
      <w:pPr>
        <w:spacing w:after="0" w:line="240" w:lineRule="auto"/>
        <w:ind w:firstLine="720"/>
        <w:jc w:val="center"/>
        <w:rPr>
          <w:rStyle w:val="41"/>
          <w:rFonts w:ascii="Times New Roman" w:eastAsia="Calibri" w:hAnsi="Times New Roman" w:cs="Times New Roman"/>
          <w:sz w:val="24"/>
          <w:szCs w:val="28"/>
        </w:rPr>
      </w:pPr>
      <w:r w:rsidRPr="005260FD">
        <w:rPr>
          <w:rStyle w:val="41"/>
          <w:rFonts w:ascii="Times New Roman" w:eastAsia="Calibri" w:hAnsi="Times New Roman" w:cs="Times New Roman"/>
          <w:sz w:val="24"/>
          <w:szCs w:val="28"/>
        </w:rPr>
        <w:t>(информационно-справочное)</w:t>
      </w:r>
    </w:p>
    <w:p w14:paraId="23DE147C" w14:textId="77777777" w:rsidR="00A563FB" w:rsidRPr="005260FD" w:rsidRDefault="00A563FB" w:rsidP="00A563FB">
      <w:pPr>
        <w:spacing w:after="0" w:line="240" w:lineRule="auto"/>
        <w:ind w:firstLine="720"/>
        <w:jc w:val="center"/>
        <w:rPr>
          <w:rStyle w:val="41"/>
          <w:rFonts w:ascii="Times New Roman" w:eastAsia="Calibri" w:hAnsi="Times New Roman" w:cs="Times New Roman"/>
          <w:b w:val="0"/>
          <w:sz w:val="24"/>
          <w:szCs w:val="28"/>
        </w:rPr>
      </w:pPr>
    </w:p>
    <w:p w14:paraId="3C04915C" w14:textId="5B1D9E0E" w:rsidR="00A563FB" w:rsidRPr="005260FD" w:rsidRDefault="00A563FB" w:rsidP="00A563FB">
      <w:pPr>
        <w:jc w:val="center"/>
        <w:rPr>
          <w:rStyle w:val="41"/>
          <w:rFonts w:ascii="Times New Roman" w:eastAsia="Calibri" w:hAnsi="Times New Roman" w:cs="Times New Roman"/>
          <w:b w:val="0"/>
          <w:szCs w:val="28"/>
        </w:rPr>
      </w:pPr>
      <w:r>
        <w:rPr>
          <w:noProof/>
        </w:rPr>
        <w:drawing>
          <wp:inline distT="0" distB="0" distL="0" distR="0" wp14:anchorId="58780460" wp14:editId="4D90F726">
            <wp:extent cx="5981700" cy="5362411"/>
            <wp:effectExtent l="0" t="0" r="0" b="0"/>
            <wp:docPr id="2" name="Рисунок 2" descr="https://lubimcrb.zdrav76.ru/wp-content/uploads/2023/06/2023-06-07_15-4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ubimcrb.zdrav76.ru/wp-content/uploads/2023/06/2023-06-07_15-44-13.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98540" cy="5377507"/>
                    </a:xfrm>
                    <a:prstGeom prst="rect">
                      <a:avLst/>
                    </a:prstGeom>
                    <a:noFill/>
                    <a:ln>
                      <a:noFill/>
                    </a:ln>
                  </pic:spPr>
                </pic:pic>
              </a:graphicData>
            </a:graphic>
          </wp:inline>
        </w:drawing>
      </w:r>
      <w:r>
        <w:rPr>
          <w:noProof/>
        </w:rPr>
        <w:drawing>
          <wp:inline distT="0" distB="0" distL="0" distR="0" wp14:anchorId="677E5C36" wp14:editId="11E96F36">
            <wp:extent cx="5842000" cy="3171825"/>
            <wp:effectExtent l="0" t="0" r="6350" b="9525"/>
            <wp:docPr id="5" name="Рисунок 5" descr="А.Ф.Никитин, Т.И.Никитина. Право. 10-11 класс. Базовый и углублённый уров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Ф.Никитин, Т.И.Никитина. Право. 10-11 класс. Базовый и углублённый уровни"/>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55672" cy="3179248"/>
                    </a:xfrm>
                    <a:prstGeom prst="rect">
                      <a:avLst/>
                    </a:prstGeom>
                    <a:noFill/>
                    <a:ln>
                      <a:noFill/>
                    </a:ln>
                  </pic:spPr>
                </pic:pic>
              </a:graphicData>
            </a:graphic>
          </wp:inline>
        </w:drawing>
      </w:r>
    </w:p>
    <w:sectPr w:rsidR="00A563FB" w:rsidRPr="005260FD" w:rsidSect="00476901">
      <w:footerReference w:type="default" r:id="rId3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87A88" w14:textId="77777777" w:rsidR="005C61A7" w:rsidRDefault="005C61A7" w:rsidP="00FC06B5">
      <w:pPr>
        <w:spacing w:after="0" w:line="240" w:lineRule="auto"/>
      </w:pPr>
      <w:r>
        <w:separator/>
      </w:r>
    </w:p>
  </w:endnote>
  <w:endnote w:type="continuationSeparator" w:id="0">
    <w:p w14:paraId="655B044B" w14:textId="77777777" w:rsidR="005C61A7" w:rsidRDefault="005C61A7" w:rsidP="00FC0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861536"/>
      <w:docPartObj>
        <w:docPartGallery w:val="Page Numbers (Bottom of Page)"/>
        <w:docPartUnique/>
      </w:docPartObj>
    </w:sdtPr>
    <w:sdtEndPr/>
    <w:sdtContent>
      <w:p w14:paraId="185DF809" w14:textId="25B8E383" w:rsidR="00041517" w:rsidRDefault="00053013">
        <w:pPr>
          <w:pStyle w:val="af8"/>
          <w:jc w:val="right"/>
        </w:pPr>
        <w:r>
          <w:fldChar w:fldCharType="begin"/>
        </w:r>
        <w:r>
          <w:instrText>PAGE   \* MERGEFORMAT</w:instrText>
        </w:r>
        <w:r>
          <w:fldChar w:fldCharType="separate"/>
        </w:r>
        <w:r w:rsidR="00DE29E5">
          <w:rPr>
            <w:noProof/>
          </w:rPr>
          <w:t>3</w:t>
        </w:r>
        <w:r>
          <w:rPr>
            <w:noProof/>
          </w:rPr>
          <w:fldChar w:fldCharType="end"/>
        </w:r>
      </w:p>
    </w:sdtContent>
  </w:sdt>
  <w:p w14:paraId="680136F3" w14:textId="77777777" w:rsidR="00041517" w:rsidRDefault="0004151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7F128" w14:textId="77777777" w:rsidR="005C61A7" w:rsidRDefault="005C61A7" w:rsidP="00FC06B5">
      <w:pPr>
        <w:spacing w:after="0" w:line="240" w:lineRule="auto"/>
      </w:pPr>
      <w:r>
        <w:separator/>
      </w:r>
    </w:p>
  </w:footnote>
  <w:footnote w:type="continuationSeparator" w:id="0">
    <w:p w14:paraId="3FB9CA82" w14:textId="77777777" w:rsidR="005C61A7" w:rsidRDefault="005C61A7" w:rsidP="00FC06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58E"/>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0C838FB"/>
    <w:multiLevelType w:val="hybridMultilevel"/>
    <w:tmpl w:val="4CA852F4"/>
    <w:lvl w:ilvl="0" w:tplc="0419000F">
      <w:start w:val="1"/>
      <w:numFmt w:val="decimal"/>
      <w:lvlText w:val="%1."/>
      <w:lvlJc w:val="left"/>
      <w:pPr>
        <w:ind w:left="1212" w:hanging="360"/>
      </w:pPr>
    </w:lvl>
    <w:lvl w:ilvl="1" w:tplc="04190019">
      <w:start w:val="1"/>
      <w:numFmt w:val="lowerLetter"/>
      <w:lvlText w:val="%2."/>
      <w:lvlJc w:val="left"/>
      <w:pPr>
        <w:ind w:left="10577" w:hanging="360"/>
      </w:pPr>
    </w:lvl>
    <w:lvl w:ilvl="2" w:tplc="0419001B">
      <w:start w:val="1"/>
      <w:numFmt w:val="lowerRoman"/>
      <w:lvlText w:val="%3."/>
      <w:lvlJc w:val="right"/>
      <w:pPr>
        <w:ind w:left="11297" w:hanging="180"/>
      </w:pPr>
    </w:lvl>
    <w:lvl w:ilvl="3" w:tplc="0419000F">
      <w:start w:val="1"/>
      <w:numFmt w:val="decimal"/>
      <w:lvlText w:val="%4."/>
      <w:lvlJc w:val="left"/>
      <w:pPr>
        <w:ind w:left="12017" w:hanging="360"/>
      </w:pPr>
    </w:lvl>
    <w:lvl w:ilvl="4" w:tplc="04190019">
      <w:start w:val="1"/>
      <w:numFmt w:val="lowerLetter"/>
      <w:lvlText w:val="%5."/>
      <w:lvlJc w:val="left"/>
      <w:pPr>
        <w:ind w:left="12737" w:hanging="360"/>
      </w:pPr>
    </w:lvl>
    <w:lvl w:ilvl="5" w:tplc="0419001B">
      <w:start w:val="1"/>
      <w:numFmt w:val="lowerRoman"/>
      <w:lvlText w:val="%6."/>
      <w:lvlJc w:val="right"/>
      <w:pPr>
        <w:ind w:left="13457" w:hanging="180"/>
      </w:pPr>
    </w:lvl>
    <w:lvl w:ilvl="6" w:tplc="0419000F">
      <w:start w:val="1"/>
      <w:numFmt w:val="decimal"/>
      <w:lvlText w:val="%7."/>
      <w:lvlJc w:val="left"/>
      <w:pPr>
        <w:ind w:left="14177" w:hanging="360"/>
      </w:pPr>
    </w:lvl>
    <w:lvl w:ilvl="7" w:tplc="04190019">
      <w:start w:val="1"/>
      <w:numFmt w:val="lowerLetter"/>
      <w:lvlText w:val="%8."/>
      <w:lvlJc w:val="left"/>
      <w:pPr>
        <w:ind w:left="14897" w:hanging="360"/>
      </w:pPr>
    </w:lvl>
    <w:lvl w:ilvl="8" w:tplc="0419001B">
      <w:start w:val="1"/>
      <w:numFmt w:val="lowerRoman"/>
      <w:lvlText w:val="%9."/>
      <w:lvlJc w:val="right"/>
      <w:pPr>
        <w:ind w:left="15617" w:hanging="180"/>
      </w:pPr>
    </w:lvl>
  </w:abstractNum>
  <w:abstractNum w:abstractNumId="2" w15:restartNumberingAfterBreak="0">
    <w:nsid w:val="092A47CC"/>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3D16B12"/>
    <w:multiLevelType w:val="hybridMultilevel"/>
    <w:tmpl w:val="B5D0917E"/>
    <w:lvl w:ilvl="0" w:tplc="B0842BE4">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40592"/>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B66443"/>
    <w:multiLevelType w:val="multilevel"/>
    <w:tmpl w:val="30160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C74D6"/>
    <w:multiLevelType w:val="hybridMultilevel"/>
    <w:tmpl w:val="5DC276EC"/>
    <w:lvl w:ilvl="0" w:tplc="0419000F">
      <w:start w:val="1"/>
      <w:numFmt w:val="decimal"/>
      <w:lvlText w:val="%1."/>
      <w:lvlJc w:val="left"/>
      <w:pPr>
        <w:tabs>
          <w:tab w:val="num" w:pos="720"/>
        </w:tabs>
        <w:ind w:left="720" w:hanging="360"/>
      </w:pPr>
    </w:lvl>
    <w:lvl w:ilvl="1" w:tplc="ADB8FA82">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8852CAE"/>
    <w:multiLevelType w:val="hybridMultilevel"/>
    <w:tmpl w:val="1E5E591C"/>
    <w:lvl w:ilvl="0" w:tplc="0810B062">
      <w:start w:val="1"/>
      <w:numFmt w:val="decimal"/>
      <w:lvlText w:val="%1."/>
      <w:lvlJc w:val="left"/>
      <w:pPr>
        <w:ind w:left="786"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C6C8C"/>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3877499"/>
    <w:multiLevelType w:val="multilevel"/>
    <w:tmpl w:val="BB0A1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C5647D"/>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8440B4A"/>
    <w:multiLevelType w:val="multilevel"/>
    <w:tmpl w:val="87320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AB1305"/>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8E52177"/>
    <w:multiLevelType w:val="multilevel"/>
    <w:tmpl w:val="2AFC7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983465"/>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677535FA"/>
    <w:multiLevelType w:val="multilevel"/>
    <w:tmpl w:val="EEA017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67F55F5F"/>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E253FEA"/>
    <w:multiLevelType w:val="hybridMultilevel"/>
    <w:tmpl w:val="6B60D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7"/>
  </w:num>
  <w:num w:numId="4">
    <w:abstractNumId w:val="2"/>
  </w:num>
  <w:num w:numId="5">
    <w:abstractNumId w:val="8"/>
  </w:num>
  <w:num w:numId="6">
    <w:abstractNumId w:val="4"/>
  </w:num>
  <w:num w:numId="7">
    <w:abstractNumId w:val="0"/>
  </w:num>
  <w:num w:numId="8">
    <w:abstractNumId w:val="13"/>
  </w:num>
  <w:num w:numId="9">
    <w:abstractNumId w:val="10"/>
  </w:num>
  <w:num w:numId="10">
    <w:abstractNumId w:val="18"/>
  </w:num>
  <w:num w:numId="11">
    <w:abstractNumId w:val="5"/>
  </w:num>
  <w:num w:numId="12">
    <w:abstractNumId w:val="14"/>
  </w:num>
  <w:num w:numId="13">
    <w:abstractNumId w:val="9"/>
  </w:num>
  <w:num w:numId="14">
    <w:abstractNumId w:val="7"/>
  </w:num>
  <w:num w:numId="15">
    <w:abstractNumId w:val="3"/>
  </w:num>
  <w:num w:numId="16">
    <w:abstractNumId w:val="11"/>
  </w:num>
  <w:num w:numId="17">
    <w:abstractNumId w:val="19"/>
  </w:num>
  <w:num w:numId="18">
    <w:abstractNumId w:val="16"/>
  </w:num>
  <w:num w:numId="19">
    <w:abstractNumId w:val="12"/>
  </w:num>
  <w:num w:numId="2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BCF"/>
    <w:rsid w:val="0000526F"/>
    <w:rsid w:val="00010559"/>
    <w:rsid w:val="00031481"/>
    <w:rsid w:val="00041517"/>
    <w:rsid w:val="00045011"/>
    <w:rsid w:val="00046F9E"/>
    <w:rsid w:val="00053013"/>
    <w:rsid w:val="00053399"/>
    <w:rsid w:val="0005456D"/>
    <w:rsid w:val="00056C72"/>
    <w:rsid w:val="00060C4F"/>
    <w:rsid w:val="00061486"/>
    <w:rsid w:val="00073BFD"/>
    <w:rsid w:val="00074961"/>
    <w:rsid w:val="00074EB3"/>
    <w:rsid w:val="000763F4"/>
    <w:rsid w:val="00091454"/>
    <w:rsid w:val="0009386D"/>
    <w:rsid w:val="000952D4"/>
    <w:rsid w:val="000A0CED"/>
    <w:rsid w:val="000A4C9F"/>
    <w:rsid w:val="000A675F"/>
    <w:rsid w:val="000B11CE"/>
    <w:rsid w:val="000B4B40"/>
    <w:rsid w:val="000B4D22"/>
    <w:rsid w:val="000B6E26"/>
    <w:rsid w:val="000D0203"/>
    <w:rsid w:val="000D08D2"/>
    <w:rsid w:val="000F09C4"/>
    <w:rsid w:val="000F77E4"/>
    <w:rsid w:val="001002B9"/>
    <w:rsid w:val="0011144F"/>
    <w:rsid w:val="0011521F"/>
    <w:rsid w:val="001216EF"/>
    <w:rsid w:val="00125CC3"/>
    <w:rsid w:val="001276FB"/>
    <w:rsid w:val="001304AD"/>
    <w:rsid w:val="001326A5"/>
    <w:rsid w:val="001375BA"/>
    <w:rsid w:val="00142CD8"/>
    <w:rsid w:val="00150D84"/>
    <w:rsid w:val="0015119F"/>
    <w:rsid w:val="0016357C"/>
    <w:rsid w:val="001666B9"/>
    <w:rsid w:val="00182237"/>
    <w:rsid w:val="001878F7"/>
    <w:rsid w:val="00191793"/>
    <w:rsid w:val="001933CA"/>
    <w:rsid w:val="00194663"/>
    <w:rsid w:val="00195C16"/>
    <w:rsid w:val="001A271B"/>
    <w:rsid w:val="001A3CD1"/>
    <w:rsid w:val="001C24CD"/>
    <w:rsid w:val="001C3103"/>
    <w:rsid w:val="001C7C63"/>
    <w:rsid w:val="001D2708"/>
    <w:rsid w:val="001D3C0F"/>
    <w:rsid w:val="001D5717"/>
    <w:rsid w:val="001D6BA0"/>
    <w:rsid w:val="001E0D05"/>
    <w:rsid w:val="001F6DB8"/>
    <w:rsid w:val="00200A2E"/>
    <w:rsid w:val="0020667A"/>
    <w:rsid w:val="0021059C"/>
    <w:rsid w:val="00215ED6"/>
    <w:rsid w:val="00216D8B"/>
    <w:rsid w:val="00217E04"/>
    <w:rsid w:val="002216F4"/>
    <w:rsid w:val="0022490C"/>
    <w:rsid w:val="00241265"/>
    <w:rsid w:val="002418C8"/>
    <w:rsid w:val="0025238C"/>
    <w:rsid w:val="00253F2A"/>
    <w:rsid w:val="002636C7"/>
    <w:rsid w:val="00264AEF"/>
    <w:rsid w:val="00264D98"/>
    <w:rsid w:val="00265178"/>
    <w:rsid w:val="002704DD"/>
    <w:rsid w:val="00280816"/>
    <w:rsid w:val="00285CE2"/>
    <w:rsid w:val="002A6265"/>
    <w:rsid w:val="002B2B09"/>
    <w:rsid w:val="002D0770"/>
    <w:rsid w:val="002E6F41"/>
    <w:rsid w:val="002E78AF"/>
    <w:rsid w:val="002F13EA"/>
    <w:rsid w:val="002F1A0B"/>
    <w:rsid w:val="002F4287"/>
    <w:rsid w:val="0030144D"/>
    <w:rsid w:val="00307A34"/>
    <w:rsid w:val="003262BB"/>
    <w:rsid w:val="00331E34"/>
    <w:rsid w:val="0033514E"/>
    <w:rsid w:val="00337E9E"/>
    <w:rsid w:val="003411FA"/>
    <w:rsid w:val="00341610"/>
    <w:rsid w:val="00342610"/>
    <w:rsid w:val="003434EE"/>
    <w:rsid w:val="00355A11"/>
    <w:rsid w:val="003663BC"/>
    <w:rsid w:val="00370CDF"/>
    <w:rsid w:val="00375045"/>
    <w:rsid w:val="00380FF0"/>
    <w:rsid w:val="0038662B"/>
    <w:rsid w:val="00393EFA"/>
    <w:rsid w:val="00394EF9"/>
    <w:rsid w:val="003B0AD2"/>
    <w:rsid w:val="003B1048"/>
    <w:rsid w:val="003B129F"/>
    <w:rsid w:val="003B430F"/>
    <w:rsid w:val="003B6ACB"/>
    <w:rsid w:val="003C0129"/>
    <w:rsid w:val="003C3ADF"/>
    <w:rsid w:val="003C77A3"/>
    <w:rsid w:val="003E0752"/>
    <w:rsid w:val="003E1169"/>
    <w:rsid w:val="003E5F44"/>
    <w:rsid w:val="003F1497"/>
    <w:rsid w:val="003F3337"/>
    <w:rsid w:val="003F78A3"/>
    <w:rsid w:val="004038A5"/>
    <w:rsid w:val="00413290"/>
    <w:rsid w:val="00413CDD"/>
    <w:rsid w:val="0041442F"/>
    <w:rsid w:val="00423B4D"/>
    <w:rsid w:val="00427494"/>
    <w:rsid w:val="00431276"/>
    <w:rsid w:val="004370FC"/>
    <w:rsid w:val="00447C4B"/>
    <w:rsid w:val="00450B28"/>
    <w:rsid w:val="00454871"/>
    <w:rsid w:val="004560F9"/>
    <w:rsid w:val="004560FB"/>
    <w:rsid w:val="00465015"/>
    <w:rsid w:val="00476392"/>
    <w:rsid w:val="00476901"/>
    <w:rsid w:val="00487720"/>
    <w:rsid w:val="0049449A"/>
    <w:rsid w:val="004A049C"/>
    <w:rsid w:val="004A7AF8"/>
    <w:rsid w:val="004C0CD5"/>
    <w:rsid w:val="004C3A73"/>
    <w:rsid w:val="004C5FB7"/>
    <w:rsid w:val="004D1B26"/>
    <w:rsid w:val="004D3ED9"/>
    <w:rsid w:val="004D7073"/>
    <w:rsid w:val="004F06C0"/>
    <w:rsid w:val="00500CEC"/>
    <w:rsid w:val="00516F5F"/>
    <w:rsid w:val="00521650"/>
    <w:rsid w:val="00527BE9"/>
    <w:rsid w:val="00535D9B"/>
    <w:rsid w:val="00541053"/>
    <w:rsid w:val="00542082"/>
    <w:rsid w:val="00543AC9"/>
    <w:rsid w:val="00557564"/>
    <w:rsid w:val="00566981"/>
    <w:rsid w:val="00573CFA"/>
    <w:rsid w:val="00573E0B"/>
    <w:rsid w:val="00577B0F"/>
    <w:rsid w:val="0058008E"/>
    <w:rsid w:val="005817BA"/>
    <w:rsid w:val="00583163"/>
    <w:rsid w:val="00586D7F"/>
    <w:rsid w:val="00596BAA"/>
    <w:rsid w:val="005A3327"/>
    <w:rsid w:val="005A3E48"/>
    <w:rsid w:val="005A4F42"/>
    <w:rsid w:val="005B070A"/>
    <w:rsid w:val="005B1CCE"/>
    <w:rsid w:val="005B3EA7"/>
    <w:rsid w:val="005B6318"/>
    <w:rsid w:val="005C2828"/>
    <w:rsid w:val="005C61A7"/>
    <w:rsid w:val="005D2637"/>
    <w:rsid w:val="005D6E9A"/>
    <w:rsid w:val="005E732D"/>
    <w:rsid w:val="005F086C"/>
    <w:rsid w:val="005F341F"/>
    <w:rsid w:val="005F4497"/>
    <w:rsid w:val="006054DE"/>
    <w:rsid w:val="0060644F"/>
    <w:rsid w:val="00610583"/>
    <w:rsid w:val="0061074B"/>
    <w:rsid w:val="00615456"/>
    <w:rsid w:val="0062334B"/>
    <w:rsid w:val="00623465"/>
    <w:rsid w:val="00634DDA"/>
    <w:rsid w:val="00637128"/>
    <w:rsid w:val="0064131D"/>
    <w:rsid w:val="006428AA"/>
    <w:rsid w:val="00645076"/>
    <w:rsid w:val="00663863"/>
    <w:rsid w:val="00674A7A"/>
    <w:rsid w:val="00677872"/>
    <w:rsid w:val="00677BCF"/>
    <w:rsid w:val="0069161C"/>
    <w:rsid w:val="006A041E"/>
    <w:rsid w:val="006A3AA3"/>
    <w:rsid w:val="006A5104"/>
    <w:rsid w:val="006A620B"/>
    <w:rsid w:val="006B2996"/>
    <w:rsid w:val="006C0D6A"/>
    <w:rsid w:val="006C62DE"/>
    <w:rsid w:val="006D1573"/>
    <w:rsid w:val="006D33BC"/>
    <w:rsid w:val="006E5A63"/>
    <w:rsid w:val="006F04E4"/>
    <w:rsid w:val="006F202E"/>
    <w:rsid w:val="00700C1F"/>
    <w:rsid w:val="0071204C"/>
    <w:rsid w:val="00715A49"/>
    <w:rsid w:val="007232B8"/>
    <w:rsid w:val="00724E57"/>
    <w:rsid w:val="00735DC6"/>
    <w:rsid w:val="007377E9"/>
    <w:rsid w:val="00737C91"/>
    <w:rsid w:val="007448FE"/>
    <w:rsid w:val="00745EE4"/>
    <w:rsid w:val="00751E48"/>
    <w:rsid w:val="007561CE"/>
    <w:rsid w:val="007570E0"/>
    <w:rsid w:val="007574CD"/>
    <w:rsid w:val="00762351"/>
    <w:rsid w:val="007638CC"/>
    <w:rsid w:val="0076728C"/>
    <w:rsid w:val="0077000D"/>
    <w:rsid w:val="00775A48"/>
    <w:rsid w:val="00791764"/>
    <w:rsid w:val="00791F11"/>
    <w:rsid w:val="00795100"/>
    <w:rsid w:val="007A095B"/>
    <w:rsid w:val="007A3816"/>
    <w:rsid w:val="007B7B6A"/>
    <w:rsid w:val="007D22B6"/>
    <w:rsid w:val="007D2B1A"/>
    <w:rsid w:val="007D48EF"/>
    <w:rsid w:val="007D6A15"/>
    <w:rsid w:val="007D7E62"/>
    <w:rsid w:val="007E5F10"/>
    <w:rsid w:val="007E7BBD"/>
    <w:rsid w:val="007F639D"/>
    <w:rsid w:val="0081077B"/>
    <w:rsid w:val="008134DE"/>
    <w:rsid w:val="00817CDA"/>
    <w:rsid w:val="00825237"/>
    <w:rsid w:val="00825F5B"/>
    <w:rsid w:val="008274E4"/>
    <w:rsid w:val="0083159A"/>
    <w:rsid w:val="0083160D"/>
    <w:rsid w:val="008365FB"/>
    <w:rsid w:val="00841AC8"/>
    <w:rsid w:val="00850959"/>
    <w:rsid w:val="00851C7A"/>
    <w:rsid w:val="00860C52"/>
    <w:rsid w:val="0086633F"/>
    <w:rsid w:val="0087343C"/>
    <w:rsid w:val="00875D9B"/>
    <w:rsid w:val="00887BD5"/>
    <w:rsid w:val="00891B7D"/>
    <w:rsid w:val="00896A69"/>
    <w:rsid w:val="008A49C0"/>
    <w:rsid w:val="008A5767"/>
    <w:rsid w:val="008B0353"/>
    <w:rsid w:val="008B04AB"/>
    <w:rsid w:val="008B4EDD"/>
    <w:rsid w:val="008C0186"/>
    <w:rsid w:val="008C38D7"/>
    <w:rsid w:val="008D3D88"/>
    <w:rsid w:val="008D5C21"/>
    <w:rsid w:val="008E1C35"/>
    <w:rsid w:val="008E450D"/>
    <w:rsid w:val="008F3AA7"/>
    <w:rsid w:val="008F7F39"/>
    <w:rsid w:val="009022E8"/>
    <w:rsid w:val="009107BF"/>
    <w:rsid w:val="009205B2"/>
    <w:rsid w:val="0092551F"/>
    <w:rsid w:val="009319C5"/>
    <w:rsid w:val="00956FB6"/>
    <w:rsid w:val="00962F83"/>
    <w:rsid w:val="00965706"/>
    <w:rsid w:val="00966CC9"/>
    <w:rsid w:val="009919BE"/>
    <w:rsid w:val="00995DD5"/>
    <w:rsid w:val="009A3207"/>
    <w:rsid w:val="009A5B67"/>
    <w:rsid w:val="009A6CB7"/>
    <w:rsid w:val="009A6F83"/>
    <w:rsid w:val="009B349E"/>
    <w:rsid w:val="009B5A27"/>
    <w:rsid w:val="009C39DB"/>
    <w:rsid w:val="009D4B72"/>
    <w:rsid w:val="009E2309"/>
    <w:rsid w:val="009F207A"/>
    <w:rsid w:val="00A05C2A"/>
    <w:rsid w:val="00A13D3F"/>
    <w:rsid w:val="00A14E48"/>
    <w:rsid w:val="00A26D20"/>
    <w:rsid w:val="00A31211"/>
    <w:rsid w:val="00A373E3"/>
    <w:rsid w:val="00A55CAB"/>
    <w:rsid w:val="00A563FB"/>
    <w:rsid w:val="00A622A0"/>
    <w:rsid w:val="00A62617"/>
    <w:rsid w:val="00A646C0"/>
    <w:rsid w:val="00A6596C"/>
    <w:rsid w:val="00A975B2"/>
    <w:rsid w:val="00AA22D2"/>
    <w:rsid w:val="00AB2D69"/>
    <w:rsid w:val="00AC0BF1"/>
    <w:rsid w:val="00AD0E2D"/>
    <w:rsid w:val="00AD7EDC"/>
    <w:rsid w:val="00AE1D86"/>
    <w:rsid w:val="00AE3451"/>
    <w:rsid w:val="00AF0B86"/>
    <w:rsid w:val="00B019EC"/>
    <w:rsid w:val="00B03647"/>
    <w:rsid w:val="00B06B68"/>
    <w:rsid w:val="00B13FCD"/>
    <w:rsid w:val="00B2725F"/>
    <w:rsid w:val="00B312D6"/>
    <w:rsid w:val="00B421DF"/>
    <w:rsid w:val="00B429DF"/>
    <w:rsid w:val="00B6671A"/>
    <w:rsid w:val="00BB0B95"/>
    <w:rsid w:val="00BB25EA"/>
    <w:rsid w:val="00BB618A"/>
    <w:rsid w:val="00BC7A56"/>
    <w:rsid w:val="00BE14E6"/>
    <w:rsid w:val="00BE597C"/>
    <w:rsid w:val="00BE59A4"/>
    <w:rsid w:val="00BE6E10"/>
    <w:rsid w:val="00BE7482"/>
    <w:rsid w:val="00BE7594"/>
    <w:rsid w:val="00BF20E6"/>
    <w:rsid w:val="00BF5956"/>
    <w:rsid w:val="00C02C6A"/>
    <w:rsid w:val="00C26F9A"/>
    <w:rsid w:val="00C326FE"/>
    <w:rsid w:val="00C51741"/>
    <w:rsid w:val="00C60C7D"/>
    <w:rsid w:val="00C66424"/>
    <w:rsid w:val="00C71720"/>
    <w:rsid w:val="00C742D7"/>
    <w:rsid w:val="00C76EC7"/>
    <w:rsid w:val="00CA04F7"/>
    <w:rsid w:val="00CA352E"/>
    <w:rsid w:val="00CB1060"/>
    <w:rsid w:val="00CB1169"/>
    <w:rsid w:val="00CB13DA"/>
    <w:rsid w:val="00CB7E7A"/>
    <w:rsid w:val="00CC1C77"/>
    <w:rsid w:val="00CC2050"/>
    <w:rsid w:val="00CC5527"/>
    <w:rsid w:val="00CC6B29"/>
    <w:rsid w:val="00CD0072"/>
    <w:rsid w:val="00CD1B8C"/>
    <w:rsid w:val="00CF0754"/>
    <w:rsid w:val="00D06749"/>
    <w:rsid w:val="00D1035A"/>
    <w:rsid w:val="00D16741"/>
    <w:rsid w:val="00D20133"/>
    <w:rsid w:val="00D21AE1"/>
    <w:rsid w:val="00D22103"/>
    <w:rsid w:val="00D24518"/>
    <w:rsid w:val="00D32095"/>
    <w:rsid w:val="00D34DE0"/>
    <w:rsid w:val="00D40F28"/>
    <w:rsid w:val="00D5477E"/>
    <w:rsid w:val="00D60C3C"/>
    <w:rsid w:val="00D70F71"/>
    <w:rsid w:val="00D87DBC"/>
    <w:rsid w:val="00D918AC"/>
    <w:rsid w:val="00DB6498"/>
    <w:rsid w:val="00DC7280"/>
    <w:rsid w:val="00DD099F"/>
    <w:rsid w:val="00DD0F17"/>
    <w:rsid w:val="00DD32B9"/>
    <w:rsid w:val="00DE29E5"/>
    <w:rsid w:val="00DE3538"/>
    <w:rsid w:val="00DE3941"/>
    <w:rsid w:val="00DF0F81"/>
    <w:rsid w:val="00DF499D"/>
    <w:rsid w:val="00E02EEE"/>
    <w:rsid w:val="00E1122D"/>
    <w:rsid w:val="00E11EDB"/>
    <w:rsid w:val="00E16DA4"/>
    <w:rsid w:val="00E20880"/>
    <w:rsid w:val="00E2136C"/>
    <w:rsid w:val="00E2168B"/>
    <w:rsid w:val="00E22DF8"/>
    <w:rsid w:val="00E27AF7"/>
    <w:rsid w:val="00E43747"/>
    <w:rsid w:val="00E53B9E"/>
    <w:rsid w:val="00E56540"/>
    <w:rsid w:val="00E56C86"/>
    <w:rsid w:val="00E6425F"/>
    <w:rsid w:val="00E7725A"/>
    <w:rsid w:val="00E83A6C"/>
    <w:rsid w:val="00EA3786"/>
    <w:rsid w:val="00EB5D46"/>
    <w:rsid w:val="00EB6912"/>
    <w:rsid w:val="00EB6EA3"/>
    <w:rsid w:val="00EC04B3"/>
    <w:rsid w:val="00EE150A"/>
    <w:rsid w:val="00EE236C"/>
    <w:rsid w:val="00EF6AEC"/>
    <w:rsid w:val="00EF6B47"/>
    <w:rsid w:val="00F00E03"/>
    <w:rsid w:val="00F16B8A"/>
    <w:rsid w:val="00F26A56"/>
    <w:rsid w:val="00F334F3"/>
    <w:rsid w:val="00F40D32"/>
    <w:rsid w:val="00F70858"/>
    <w:rsid w:val="00F73AAD"/>
    <w:rsid w:val="00F803FA"/>
    <w:rsid w:val="00F85732"/>
    <w:rsid w:val="00F85D44"/>
    <w:rsid w:val="00F85DCB"/>
    <w:rsid w:val="00FA373E"/>
    <w:rsid w:val="00FA52C5"/>
    <w:rsid w:val="00FC06B5"/>
    <w:rsid w:val="00FF30E8"/>
    <w:rsid w:val="00FF72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964D"/>
  <w15:docId w15:val="{4CE10C56-49E6-431A-997B-65348589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BCF"/>
    <w:pPr>
      <w:spacing w:after="200" w:line="276" w:lineRule="auto"/>
    </w:pPr>
    <w:rPr>
      <w:rFonts w:ascii="Calibri" w:hAnsi="Calibri"/>
      <w:sz w:val="22"/>
      <w:szCs w:val="22"/>
    </w:rPr>
  </w:style>
  <w:style w:type="paragraph" w:styleId="1">
    <w:name w:val="heading 1"/>
    <w:basedOn w:val="a"/>
    <w:next w:val="a"/>
    <w:link w:val="10"/>
    <w:qFormat/>
    <w:rsid w:val="00CD1B8C"/>
    <w:pPr>
      <w:keepNext/>
      <w:spacing w:before="240" w:after="60"/>
      <w:outlineLvl w:val="0"/>
    </w:pPr>
    <w:rPr>
      <w:rFonts w:ascii="Arial" w:eastAsiaTheme="majorEastAsia" w:hAnsi="Arial" w:cs="Arial"/>
      <w:b/>
      <w:bCs/>
      <w:kern w:val="32"/>
      <w:sz w:val="32"/>
      <w:szCs w:val="32"/>
    </w:rPr>
  </w:style>
  <w:style w:type="paragraph" w:styleId="2">
    <w:name w:val="heading 2"/>
    <w:basedOn w:val="a"/>
    <w:link w:val="20"/>
    <w:qFormat/>
    <w:rsid w:val="00CD1B8C"/>
    <w:pPr>
      <w:spacing w:before="100" w:beforeAutospacing="1" w:after="100" w:afterAutospacing="1"/>
      <w:outlineLvl w:val="1"/>
    </w:pPr>
    <w:rPr>
      <w:rFonts w:ascii="Verdana" w:eastAsiaTheme="majorEastAsia" w:hAnsi="Verdana" w:cstheme="majorBidi"/>
      <w:b/>
      <w:bCs/>
      <w:color w:val="2F4F4F"/>
      <w:sz w:val="11"/>
      <w:szCs w:val="11"/>
    </w:rPr>
  </w:style>
  <w:style w:type="paragraph" w:styleId="3">
    <w:name w:val="heading 3"/>
    <w:basedOn w:val="a"/>
    <w:next w:val="a"/>
    <w:link w:val="30"/>
    <w:qFormat/>
    <w:rsid w:val="00CD1B8C"/>
    <w:pPr>
      <w:keepNext/>
      <w:widowControl w:val="0"/>
      <w:tabs>
        <w:tab w:val="num" w:pos="3498"/>
      </w:tabs>
      <w:autoSpaceDE w:val="0"/>
      <w:autoSpaceDN w:val="0"/>
      <w:adjustRightInd w:val="0"/>
      <w:ind w:left="3498" w:hanging="720"/>
      <w:outlineLvl w:val="2"/>
    </w:pPr>
    <w:rPr>
      <w:rFonts w:eastAsiaTheme="majorEastAsia" w:cstheme="majorBidi"/>
      <w:sz w:val="28"/>
      <w:szCs w:val="20"/>
    </w:rPr>
  </w:style>
  <w:style w:type="paragraph" w:styleId="4">
    <w:name w:val="heading 4"/>
    <w:basedOn w:val="a"/>
    <w:next w:val="a"/>
    <w:link w:val="40"/>
    <w:qFormat/>
    <w:rsid w:val="00CD1B8C"/>
    <w:pPr>
      <w:keepNext/>
      <w:widowControl w:val="0"/>
      <w:tabs>
        <w:tab w:val="num" w:pos="3642"/>
      </w:tabs>
      <w:autoSpaceDE w:val="0"/>
      <w:autoSpaceDN w:val="0"/>
      <w:adjustRightInd w:val="0"/>
      <w:ind w:left="3642" w:hanging="864"/>
      <w:jc w:val="center"/>
      <w:outlineLvl w:val="3"/>
    </w:pPr>
    <w:rPr>
      <w:rFonts w:eastAsiaTheme="majorEastAsia" w:cstheme="majorBidi"/>
      <w:sz w:val="28"/>
      <w:szCs w:val="20"/>
    </w:rPr>
  </w:style>
  <w:style w:type="paragraph" w:styleId="5">
    <w:name w:val="heading 5"/>
    <w:basedOn w:val="a"/>
    <w:next w:val="a"/>
    <w:link w:val="50"/>
    <w:qFormat/>
    <w:rsid w:val="00CD1B8C"/>
    <w:pPr>
      <w:spacing w:before="240" w:after="60"/>
      <w:outlineLvl w:val="4"/>
    </w:pPr>
    <w:rPr>
      <w:rFonts w:eastAsiaTheme="majorEastAsia" w:cstheme="majorBidi"/>
      <w:b/>
      <w:bCs/>
      <w:i/>
      <w:iCs/>
      <w:sz w:val="26"/>
      <w:szCs w:val="26"/>
    </w:rPr>
  </w:style>
  <w:style w:type="paragraph" w:styleId="6">
    <w:name w:val="heading 6"/>
    <w:basedOn w:val="a"/>
    <w:next w:val="a"/>
    <w:link w:val="60"/>
    <w:qFormat/>
    <w:rsid w:val="00CD1B8C"/>
    <w:pPr>
      <w:keepNext/>
      <w:widowControl w:val="0"/>
      <w:tabs>
        <w:tab w:val="left" w:pos="3460"/>
        <w:tab w:val="num" w:pos="3930"/>
      </w:tabs>
      <w:autoSpaceDE w:val="0"/>
      <w:autoSpaceDN w:val="0"/>
      <w:adjustRightInd w:val="0"/>
      <w:ind w:left="3930" w:hanging="1152"/>
      <w:jc w:val="both"/>
      <w:outlineLvl w:val="5"/>
    </w:pPr>
    <w:rPr>
      <w:rFonts w:eastAsiaTheme="majorEastAsia" w:cstheme="majorBidi"/>
      <w:sz w:val="28"/>
      <w:szCs w:val="20"/>
    </w:rPr>
  </w:style>
  <w:style w:type="paragraph" w:styleId="7">
    <w:name w:val="heading 7"/>
    <w:basedOn w:val="a"/>
    <w:next w:val="a"/>
    <w:link w:val="70"/>
    <w:qFormat/>
    <w:rsid w:val="00CD1B8C"/>
    <w:pPr>
      <w:keepNext/>
      <w:widowControl w:val="0"/>
      <w:tabs>
        <w:tab w:val="num" w:pos="4074"/>
      </w:tabs>
      <w:autoSpaceDE w:val="0"/>
      <w:autoSpaceDN w:val="0"/>
      <w:adjustRightInd w:val="0"/>
      <w:ind w:left="4074" w:hanging="1296"/>
      <w:outlineLvl w:val="6"/>
    </w:pPr>
    <w:rPr>
      <w:rFonts w:eastAsiaTheme="majorEastAsia" w:cstheme="majorBidi"/>
      <w:sz w:val="28"/>
      <w:szCs w:val="18"/>
    </w:rPr>
  </w:style>
  <w:style w:type="paragraph" w:styleId="8">
    <w:name w:val="heading 8"/>
    <w:basedOn w:val="a"/>
    <w:next w:val="a"/>
    <w:link w:val="80"/>
    <w:qFormat/>
    <w:rsid w:val="00CD1B8C"/>
    <w:pPr>
      <w:keepNext/>
      <w:widowControl w:val="0"/>
      <w:tabs>
        <w:tab w:val="num" w:pos="4218"/>
      </w:tabs>
      <w:autoSpaceDE w:val="0"/>
      <w:autoSpaceDN w:val="0"/>
      <w:adjustRightInd w:val="0"/>
      <w:ind w:left="4218" w:hanging="1440"/>
      <w:jc w:val="both"/>
      <w:outlineLvl w:val="7"/>
    </w:pPr>
    <w:rPr>
      <w:rFonts w:eastAsiaTheme="majorEastAsia" w:cstheme="majorBidi"/>
      <w:sz w:val="28"/>
      <w:szCs w:val="20"/>
    </w:rPr>
  </w:style>
  <w:style w:type="paragraph" w:styleId="9">
    <w:name w:val="heading 9"/>
    <w:basedOn w:val="a"/>
    <w:next w:val="a"/>
    <w:link w:val="90"/>
    <w:qFormat/>
    <w:rsid w:val="00CD1B8C"/>
    <w:pPr>
      <w:keepNext/>
      <w:widowControl w:val="0"/>
      <w:tabs>
        <w:tab w:val="num" w:pos="4362"/>
      </w:tabs>
      <w:autoSpaceDE w:val="0"/>
      <w:autoSpaceDN w:val="0"/>
      <w:adjustRightInd w:val="0"/>
      <w:ind w:left="4362" w:right="200" w:hanging="1584"/>
      <w:jc w:val="both"/>
      <w:outlineLvl w:val="8"/>
    </w:pPr>
    <w:rPr>
      <w:rFonts w:eastAsiaTheme="majorEastAsia" w:cstheme="majorBid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499D"/>
    <w:rPr>
      <w:rFonts w:ascii="Arial" w:eastAsiaTheme="majorEastAsia" w:hAnsi="Arial" w:cs="Arial"/>
      <w:b/>
      <w:bCs/>
      <w:kern w:val="32"/>
      <w:sz w:val="32"/>
      <w:szCs w:val="32"/>
    </w:rPr>
  </w:style>
  <w:style w:type="character" w:customStyle="1" w:styleId="20">
    <w:name w:val="Заголовок 2 Знак"/>
    <w:basedOn w:val="a0"/>
    <w:link w:val="2"/>
    <w:rsid w:val="00DF499D"/>
    <w:rPr>
      <w:rFonts w:ascii="Verdana" w:eastAsiaTheme="majorEastAsia" w:hAnsi="Verdana" w:cstheme="majorBidi"/>
      <w:b/>
      <w:bCs/>
      <w:color w:val="2F4F4F"/>
      <w:sz w:val="11"/>
      <w:szCs w:val="11"/>
    </w:rPr>
  </w:style>
  <w:style w:type="character" w:customStyle="1" w:styleId="30">
    <w:name w:val="Заголовок 3 Знак"/>
    <w:basedOn w:val="a0"/>
    <w:link w:val="3"/>
    <w:rsid w:val="00DF499D"/>
    <w:rPr>
      <w:rFonts w:eastAsiaTheme="majorEastAsia" w:cstheme="majorBidi"/>
      <w:sz w:val="28"/>
    </w:rPr>
  </w:style>
  <w:style w:type="character" w:customStyle="1" w:styleId="40">
    <w:name w:val="Заголовок 4 Знак"/>
    <w:basedOn w:val="a0"/>
    <w:link w:val="4"/>
    <w:rsid w:val="00DF499D"/>
    <w:rPr>
      <w:rFonts w:eastAsiaTheme="majorEastAsia" w:cstheme="majorBidi"/>
      <w:sz w:val="28"/>
    </w:rPr>
  </w:style>
  <w:style w:type="character" w:customStyle="1" w:styleId="50">
    <w:name w:val="Заголовок 5 Знак"/>
    <w:basedOn w:val="a0"/>
    <w:link w:val="5"/>
    <w:rsid w:val="00DF499D"/>
    <w:rPr>
      <w:rFonts w:eastAsiaTheme="majorEastAsia" w:cstheme="majorBidi"/>
      <w:b/>
      <w:bCs/>
      <w:i/>
      <w:iCs/>
      <w:sz w:val="26"/>
      <w:szCs w:val="26"/>
    </w:rPr>
  </w:style>
  <w:style w:type="character" w:customStyle="1" w:styleId="60">
    <w:name w:val="Заголовок 6 Знак"/>
    <w:basedOn w:val="a0"/>
    <w:link w:val="6"/>
    <w:rsid w:val="00DF499D"/>
    <w:rPr>
      <w:rFonts w:eastAsiaTheme="majorEastAsia" w:cstheme="majorBidi"/>
      <w:sz w:val="28"/>
    </w:rPr>
  </w:style>
  <w:style w:type="character" w:customStyle="1" w:styleId="70">
    <w:name w:val="Заголовок 7 Знак"/>
    <w:basedOn w:val="a0"/>
    <w:link w:val="7"/>
    <w:rsid w:val="00DF499D"/>
    <w:rPr>
      <w:rFonts w:eastAsiaTheme="majorEastAsia" w:cstheme="majorBidi"/>
      <w:sz w:val="28"/>
      <w:szCs w:val="18"/>
    </w:rPr>
  </w:style>
  <w:style w:type="character" w:customStyle="1" w:styleId="80">
    <w:name w:val="Заголовок 8 Знак"/>
    <w:basedOn w:val="a0"/>
    <w:link w:val="8"/>
    <w:rsid w:val="00DF499D"/>
    <w:rPr>
      <w:rFonts w:eastAsiaTheme="majorEastAsia" w:cstheme="majorBidi"/>
      <w:sz w:val="28"/>
    </w:rPr>
  </w:style>
  <w:style w:type="character" w:customStyle="1" w:styleId="90">
    <w:name w:val="Заголовок 9 Знак"/>
    <w:basedOn w:val="a0"/>
    <w:link w:val="9"/>
    <w:rsid w:val="00DF499D"/>
    <w:rPr>
      <w:rFonts w:eastAsiaTheme="majorEastAsia" w:cstheme="majorBidi"/>
      <w:b/>
      <w:sz w:val="28"/>
    </w:rPr>
  </w:style>
  <w:style w:type="paragraph" w:styleId="a3">
    <w:name w:val="Title"/>
    <w:basedOn w:val="a"/>
    <w:link w:val="a4"/>
    <w:qFormat/>
    <w:rsid w:val="00CD1B8C"/>
    <w:pPr>
      <w:ind w:firstLine="720"/>
      <w:jc w:val="center"/>
    </w:pPr>
    <w:rPr>
      <w:rFonts w:ascii="Arial" w:eastAsiaTheme="majorEastAsia" w:hAnsi="Arial" w:cstheme="majorBidi"/>
      <w:sz w:val="28"/>
      <w:szCs w:val="28"/>
    </w:rPr>
  </w:style>
  <w:style w:type="character" w:customStyle="1" w:styleId="a4">
    <w:name w:val="Заголовок Знак"/>
    <w:link w:val="a3"/>
    <w:rsid w:val="00CD1B8C"/>
    <w:rPr>
      <w:rFonts w:ascii="Arial" w:eastAsiaTheme="majorEastAsia" w:hAnsi="Arial" w:cstheme="majorBidi"/>
      <w:sz w:val="28"/>
      <w:szCs w:val="28"/>
    </w:rPr>
  </w:style>
  <w:style w:type="paragraph" w:styleId="a5">
    <w:name w:val="Subtitle"/>
    <w:basedOn w:val="a"/>
    <w:link w:val="a6"/>
    <w:qFormat/>
    <w:rsid w:val="00CD1B8C"/>
    <w:pPr>
      <w:spacing w:line="360" w:lineRule="auto"/>
      <w:jc w:val="both"/>
    </w:pPr>
    <w:rPr>
      <w:rFonts w:eastAsiaTheme="majorEastAsia" w:cstheme="majorBidi"/>
      <w:sz w:val="28"/>
      <w:szCs w:val="20"/>
    </w:rPr>
  </w:style>
  <w:style w:type="character" w:customStyle="1" w:styleId="a6">
    <w:name w:val="Подзаголовок Знак"/>
    <w:basedOn w:val="a0"/>
    <w:link w:val="a5"/>
    <w:rsid w:val="00CD1B8C"/>
    <w:rPr>
      <w:rFonts w:eastAsiaTheme="majorEastAsia" w:cstheme="majorBidi"/>
      <w:sz w:val="28"/>
    </w:rPr>
  </w:style>
  <w:style w:type="character" w:styleId="a7">
    <w:name w:val="Strong"/>
    <w:uiPriority w:val="22"/>
    <w:qFormat/>
    <w:rsid w:val="00CD1B8C"/>
    <w:rPr>
      <w:b/>
      <w:bCs/>
    </w:rPr>
  </w:style>
  <w:style w:type="character" w:styleId="a8">
    <w:name w:val="Emphasis"/>
    <w:uiPriority w:val="20"/>
    <w:qFormat/>
    <w:rsid w:val="00CD1B8C"/>
    <w:rPr>
      <w:i/>
      <w:iCs/>
    </w:rPr>
  </w:style>
  <w:style w:type="paragraph" w:styleId="a9">
    <w:name w:val="No Spacing"/>
    <w:uiPriority w:val="1"/>
    <w:qFormat/>
    <w:rsid w:val="00CD1B8C"/>
    <w:rPr>
      <w:rFonts w:ascii="Calibri" w:eastAsia="Calibri" w:hAnsi="Calibri"/>
      <w:sz w:val="22"/>
      <w:szCs w:val="22"/>
      <w:lang w:eastAsia="en-US"/>
    </w:rPr>
  </w:style>
  <w:style w:type="paragraph" w:styleId="aa">
    <w:name w:val="List Paragraph"/>
    <w:basedOn w:val="a"/>
    <w:uiPriority w:val="34"/>
    <w:qFormat/>
    <w:rsid w:val="00CD1B8C"/>
    <w:pPr>
      <w:ind w:left="708"/>
      <w:jc w:val="right"/>
    </w:pPr>
    <w:rPr>
      <w:rFonts w:eastAsia="Calibri"/>
      <w:lang w:eastAsia="en-US"/>
    </w:rPr>
  </w:style>
  <w:style w:type="paragraph" w:styleId="21">
    <w:name w:val="Quote"/>
    <w:basedOn w:val="a"/>
    <w:next w:val="a"/>
    <w:link w:val="22"/>
    <w:uiPriority w:val="29"/>
    <w:qFormat/>
    <w:rsid w:val="00DF499D"/>
    <w:rPr>
      <w:i/>
      <w:iCs/>
      <w:color w:val="000000" w:themeColor="text1"/>
    </w:rPr>
  </w:style>
  <w:style w:type="character" w:customStyle="1" w:styleId="22">
    <w:name w:val="Цитата 2 Знак"/>
    <w:basedOn w:val="a0"/>
    <w:link w:val="21"/>
    <w:uiPriority w:val="29"/>
    <w:rsid w:val="00DF499D"/>
    <w:rPr>
      <w:i/>
      <w:iCs/>
      <w:color w:val="000000" w:themeColor="text1"/>
      <w:sz w:val="24"/>
      <w:szCs w:val="24"/>
    </w:rPr>
  </w:style>
  <w:style w:type="paragraph" w:styleId="ab">
    <w:name w:val="Intense Quote"/>
    <w:basedOn w:val="a"/>
    <w:next w:val="a"/>
    <w:link w:val="ac"/>
    <w:uiPriority w:val="30"/>
    <w:qFormat/>
    <w:rsid w:val="00DF499D"/>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DF499D"/>
    <w:rPr>
      <w:b/>
      <w:bCs/>
      <w:i/>
      <w:iCs/>
      <w:color w:val="4F81BD" w:themeColor="accent1"/>
      <w:sz w:val="24"/>
      <w:szCs w:val="24"/>
    </w:rPr>
  </w:style>
  <w:style w:type="character" w:styleId="ad">
    <w:name w:val="Subtle Emphasis"/>
    <w:uiPriority w:val="19"/>
    <w:qFormat/>
    <w:rsid w:val="00DF499D"/>
    <w:rPr>
      <w:i/>
      <w:iCs/>
      <w:color w:val="808080" w:themeColor="text1" w:themeTint="7F"/>
    </w:rPr>
  </w:style>
  <w:style w:type="character" w:styleId="ae">
    <w:name w:val="Intense Emphasis"/>
    <w:uiPriority w:val="21"/>
    <w:qFormat/>
    <w:rsid w:val="00DF499D"/>
    <w:rPr>
      <w:b/>
      <w:bCs/>
      <w:i/>
      <w:iCs/>
      <w:color w:val="4F81BD" w:themeColor="accent1"/>
    </w:rPr>
  </w:style>
  <w:style w:type="character" w:styleId="af">
    <w:name w:val="Subtle Reference"/>
    <w:uiPriority w:val="31"/>
    <w:qFormat/>
    <w:rsid w:val="00DF499D"/>
    <w:rPr>
      <w:smallCaps/>
      <w:color w:val="C0504D" w:themeColor="accent2"/>
      <w:u w:val="single"/>
    </w:rPr>
  </w:style>
  <w:style w:type="character" w:styleId="af0">
    <w:name w:val="Intense Reference"/>
    <w:uiPriority w:val="32"/>
    <w:qFormat/>
    <w:rsid w:val="00DF499D"/>
    <w:rPr>
      <w:b/>
      <w:bCs/>
      <w:smallCaps/>
      <w:color w:val="C0504D" w:themeColor="accent2"/>
      <w:spacing w:val="5"/>
      <w:u w:val="single"/>
    </w:rPr>
  </w:style>
  <w:style w:type="character" w:styleId="af1">
    <w:name w:val="Book Title"/>
    <w:uiPriority w:val="33"/>
    <w:qFormat/>
    <w:rsid w:val="00DF499D"/>
    <w:rPr>
      <w:b/>
      <w:bCs/>
      <w:smallCaps/>
      <w:spacing w:val="5"/>
    </w:rPr>
  </w:style>
  <w:style w:type="paragraph" w:styleId="af2">
    <w:name w:val="TOC Heading"/>
    <w:basedOn w:val="1"/>
    <w:next w:val="a"/>
    <w:uiPriority w:val="39"/>
    <w:semiHidden/>
    <w:unhideWhenUsed/>
    <w:qFormat/>
    <w:rsid w:val="00DF499D"/>
    <w:pPr>
      <w:keepLines/>
      <w:spacing w:before="480" w:after="0"/>
      <w:outlineLvl w:val="9"/>
    </w:pPr>
    <w:rPr>
      <w:rFonts w:asciiTheme="majorHAnsi" w:hAnsiTheme="majorHAnsi" w:cstheme="majorBidi"/>
      <w:color w:val="365F91" w:themeColor="accent1" w:themeShade="BF"/>
      <w:kern w:val="0"/>
      <w:sz w:val="28"/>
      <w:szCs w:val="28"/>
    </w:rPr>
  </w:style>
  <w:style w:type="paragraph" w:customStyle="1" w:styleId="Default">
    <w:name w:val="Default"/>
    <w:rsid w:val="00677BCF"/>
    <w:pPr>
      <w:autoSpaceDE w:val="0"/>
      <w:autoSpaceDN w:val="0"/>
      <w:adjustRightInd w:val="0"/>
    </w:pPr>
    <w:rPr>
      <w:color w:val="000000"/>
      <w:sz w:val="24"/>
      <w:szCs w:val="24"/>
    </w:rPr>
  </w:style>
  <w:style w:type="character" w:styleId="af3">
    <w:name w:val="Hyperlink"/>
    <w:rsid w:val="00677BCF"/>
    <w:rPr>
      <w:color w:val="0000FF"/>
      <w:u w:val="single"/>
    </w:rPr>
  </w:style>
  <w:style w:type="paragraph" w:styleId="23">
    <w:name w:val="Body Text 2"/>
    <w:basedOn w:val="a"/>
    <w:link w:val="24"/>
    <w:rsid w:val="00677BCF"/>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677BCF"/>
    <w:rPr>
      <w:sz w:val="24"/>
      <w:szCs w:val="24"/>
    </w:rPr>
  </w:style>
  <w:style w:type="paragraph" w:styleId="af4">
    <w:name w:val="Balloon Text"/>
    <w:basedOn w:val="a"/>
    <w:link w:val="af5"/>
    <w:uiPriority w:val="99"/>
    <w:semiHidden/>
    <w:unhideWhenUsed/>
    <w:rsid w:val="00677BCF"/>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77BCF"/>
    <w:rPr>
      <w:rFonts w:ascii="Tahoma" w:hAnsi="Tahoma" w:cs="Tahoma"/>
      <w:sz w:val="16"/>
      <w:szCs w:val="16"/>
    </w:rPr>
  </w:style>
  <w:style w:type="paragraph" w:styleId="31">
    <w:name w:val="Body Text Indent 3"/>
    <w:basedOn w:val="a"/>
    <w:link w:val="32"/>
    <w:uiPriority w:val="99"/>
    <w:semiHidden/>
    <w:unhideWhenUsed/>
    <w:rsid w:val="00342610"/>
    <w:pPr>
      <w:spacing w:after="120"/>
      <w:ind w:left="283"/>
    </w:pPr>
    <w:rPr>
      <w:sz w:val="16"/>
      <w:szCs w:val="16"/>
    </w:rPr>
  </w:style>
  <w:style w:type="character" w:customStyle="1" w:styleId="32">
    <w:name w:val="Основной текст с отступом 3 Знак"/>
    <w:basedOn w:val="a0"/>
    <w:link w:val="31"/>
    <w:uiPriority w:val="99"/>
    <w:semiHidden/>
    <w:rsid w:val="00342610"/>
    <w:rPr>
      <w:rFonts w:ascii="Calibri" w:hAnsi="Calibri"/>
      <w:sz w:val="16"/>
      <w:szCs w:val="16"/>
    </w:rPr>
  </w:style>
  <w:style w:type="paragraph" w:styleId="af6">
    <w:name w:val="header"/>
    <w:basedOn w:val="a"/>
    <w:link w:val="af7"/>
    <w:uiPriority w:val="99"/>
    <w:unhideWhenUsed/>
    <w:rsid w:val="00FC06B5"/>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FC06B5"/>
    <w:rPr>
      <w:rFonts w:ascii="Calibri" w:hAnsi="Calibri"/>
      <w:sz w:val="22"/>
      <w:szCs w:val="22"/>
    </w:rPr>
  </w:style>
  <w:style w:type="paragraph" w:styleId="af8">
    <w:name w:val="footer"/>
    <w:basedOn w:val="a"/>
    <w:link w:val="af9"/>
    <w:uiPriority w:val="99"/>
    <w:unhideWhenUsed/>
    <w:rsid w:val="00FC06B5"/>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FC06B5"/>
    <w:rPr>
      <w:rFonts w:ascii="Calibri" w:hAnsi="Calibri"/>
      <w:sz w:val="22"/>
      <w:szCs w:val="22"/>
    </w:rPr>
  </w:style>
  <w:style w:type="character" w:customStyle="1" w:styleId="afa">
    <w:name w:val="Основной текст_"/>
    <w:basedOn w:val="a0"/>
    <w:link w:val="11"/>
    <w:rsid w:val="00E27AF7"/>
  </w:style>
  <w:style w:type="paragraph" w:customStyle="1" w:styleId="11">
    <w:name w:val="Основной текст1"/>
    <w:basedOn w:val="a"/>
    <w:link w:val="afa"/>
    <w:rsid w:val="00E27AF7"/>
    <w:pPr>
      <w:widowControl w:val="0"/>
      <w:spacing w:after="0" w:line="240" w:lineRule="auto"/>
      <w:ind w:firstLine="360"/>
    </w:pPr>
    <w:rPr>
      <w:rFonts w:ascii="Times New Roman" w:hAnsi="Times New Roman"/>
      <w:sz w:val="20"/>
      <w:szCs w:val="20"/>
    </w:rPr>
  </w:style>
  <w:style w:type="character" w:customStyle="1" w:styleId="41">
    <w:name w:val="Заголовок №4"/>
    <w:basedOn w:val="a0"/>
    <w:uiPriority w:val="99"/>
    <w:rsid w:val="00E02EEE"/>
    <w:rPr>
      <w:rFonts w:ascii="Tahoma" w:eastAsia="Times New Roman" w:hAnsi="Tahoma" w:cs="Tahoma"/>
      <w:b/>
      <w:bCs/>
      <w:color w:val="000000"/>
      <w:spacing w:val="0"/>
      <w:w w:val="100"/>
      <w:position w:val="0"/>
      <w:sz w:val="20"/>
      <w:szCs w:val="20"/>
      <w:u w:val="none"/>
      <w:lang w:val="ru-RU" w:eastAsia="ru-RU"/>
    </w:rPr>
  </w:style>
  <w:style w:type="paragraph" w:styleId="afb">
    <w:name w:val="Normal (Web)"/>
    <w:basedOn w:val="a"/>
    <w:uiPriority w:val="99"/>
    <w:semiHidden/>
    <w:rsid w:val="00A563FB"/>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078936">
      <w:bodyDiv w:val="1"/>
      <w:marLeft w:val="0"/>
      <w:marRight w:val="0"/>
      <w:marTop w:val="0"/>
      <w:marBottom w:val="0"/>
      <w:divBdr>
        <w:top w:val="none" w:sz="0" w:space="0" w:color="auto"/>
        <w:left w:val="none" w:sz="0" w:space="0" w:color="auto"/>
        <w:bottom w:val="none" w:sz="0" w:space="0" w:color="auto"/>
        <w:right w:val="none" w:sz="0" w:space="0" w:color="auto"/>
      </w:divBdr>
    </w:div>
    <w:div w:id="983317756">
      <w:bodyDiv w:val="1"/>
      <w:marLeft w:val="0"/>
      <w:marRight w:val="0"/>
      <w:marTop w:val="0"/>
      <w:marBottom w:val="0"/>
      <w:divBdr>
        <w:top w:val="none" w:sz="0" w:space="0" w:color="auto"/>
        <w:left w:val="none" w:sz="0" w:space="0" w:color="auto"/>
        <w:bottom w:val="none" w:sz="0" w:space="0" w:color="auto"/>
        <w:right w:val="none" w:sz="0" w:space="0" w:color="auto"/>
      </w:divBdr>
    </w:div>
    <w:div w:id="1092430186">
      <w:bodyDiv w:val="1"/>
      <w:marLeft w:val="0"/>
      <w:marRight w:val="0"/>
      <w:marTop w:val="0"/>
      <w:marBottom w:val="0"/>
      <w:divBdr>
        <w:top w:val="none" w:sz="0" w:space="0" w:color="auto"/>
        <w:left w:val="none" w:sz="0" w:space="0" w:color="auto"/>
        <w:bottom w:val="none" w:sz="0" w:space="0" w:color="auto"/>
        <w:right w:val="none" w:sz="0" w:space="0" w:color="auto"/>
      </w:divBdr>
    </w:div>
    <w:div w:id="1144003321">
      <w:bodyDiv w:val="1"/>
      <w:marLeft w:val="0"/>
      <w:marRight w:val="0"/>
      <w:marTop w:val="0"/>
      <w:marBottom w:val="0"/>
      <w:divBdr>
        <w:top w:val="none" w:sz="0" w:space="0" w:color="auto"/>
        <w:left w:val="none" w:sz="0" w:space="0" w:color="auto"/>
        <w:bottom w:val="none" w:sz="0" w:space="0" w:color="auto"/>
        <w:right w:val="none" w:sz="0" w:space="0" w:color="auto"/>
      </w:divBdr>
    </w:div>
    <w:div w:id="1303118277">
      <w:bodyDiv w:val="1"/>
      <w:marLeft w:val="0"/>
      <w:marRight w:val="0"/>
      <w:marTop w:val="0"/>
      <w:marBottom w:val="0"/>
      <w:divBdr>
        <w:top w:val="none" w:sz="0" w:space="0" w:color="auto"/>
        <w:left w:val="none" w:sz="0" w:space="0" w:color="auto"/>
        <w:bottom w:val="none" w:sz="0" w:space="0" w:color="auto"/>
        <w:right w:val="none" w:sz="0" w:space="0" w:color="auto"/>
      </w:divBdr>
    </w:div>
    <w:div w:id="1793937379">
      <w:bodyDiv w:val="1"/>
      <w:marLeft w:val="0"/>
      <w:marRight w:val="0"/>
      <w:marTop w:val="0"/>
      <w:marBottom w:val="0"/>
      <w:divBdr>
        <w:top w:val="none" w:sz="0" w:space="0" w:color="auto"/>
        <w:left w:val="none" w:sz="0" w:space="0" w:color="auto"/>
        <w:bottom w:val="none" w:sz="0" w:space="0" w:color="auto"/>
        <w:right w:val="none" w:sz="0" w:space="0" w:color="auto"/>
      </w:divBdr>
    </w:div>
    <w:div w:id="1795366431">
      <w:bodyDiv w:val="1"/>
      <w:marLeft w:val="0"/>
      <w:marRight w:val="0"/>
      <w:marTop w:val="0"/>
      <w:marBottom w:val="0"/>
      <w:divBdr>
        <w:top w:val="none" w:sz="0" w:space="0" w:color="auto"/>
        <w:left w:val="none" w:sz="0" w:space="0" w:color="auto"/>
        <w:bottom w:val="none" w:sz="0" w:space="0" w:color="auto"/>
        <w:right w:val="none" w:sz="0" w:space="0" w:color="auto"/>
      </w:divBdr>
      <w:divsChild>
        <w:div w:id="511409958">
          <w:marLeft w:val="0"/>
          <w:marRight w:val="0"/>
          <w:marTop w:val="300"/>
          <w:marBottom w:val="300"/>
          <w:divBdr>
            <w:top w:val="none" w:sz="0" w:space="0" w:color="auto"/>
            <w:left w:val="none" w:sz="0" w:space="0" w:color="auto"/>
            <w:bottom w:val="none" w:sz="0" w:space="0" w:color="auto"/>
            <w:right w:val="none" w:sz="0" w:space="0" w:color="auto"/>
          </w:divBdr>
        </w:div>
        <w:div w:id="37404374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genc.ru/c/gosudarstvo-1bb82a" TargetMode="External"/><Relationship Id="rId18" Type="http://schemas.openxmlformats.org/officeDocument/2006/relationships/hyperlink" Target="https://bigenc.ru/c/federalizm-8a9be8" TargetMode="External"/><Relationship Id="rId26" Type="http://schemas.openxmlformats.org/officeDocument/2006/relationships/hyperlink" Target="https://bigenc.ru/c/sud-1ffa1e" TargetMode="External"/><Relationship Id="rId3" Type="http://schemas.openxmlformats.org/officeDocument/2006/relationships/styles" Target="styles.xml"/><Relationship Id="rId21" Type="http://schemas.openxmlformats.org/officeDocument/2006/relationships/hyperlink" Target="https://bigenc.ru/c/konstitutsionnyi-kontrol-93bcb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igenc.ru/c/konstitutsiia-uchreditel-nyi-zakon-gosudarstva-ff68ee" TargetMode="External"/><Relationship Id="rId17" Type="http://schemas.openxmlformats.org/officeDocument/2006/relationships/hyperlink" Target="https://bigenc.ru/c/grazhdanin-1c2a89" TargetMode="External"/><Relationship Id="rId25" Type="http://schemas.openxmlformats.org/officeDocument/2006/relationships/hyperlink" Target="https://bigenc.ru/c/dolzhnostnoe-litso-bca25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genc.ru/c/prava-cheloveka-8f19e9" TargetMode="External"/><Relationship Id="rId20" Type="http://schemas.openxmlformats.org/officeDocument/2006/relationships/hyperlink" Target="https://bigenc.ru/c/mestnoe-samoupravlenie-7536cc" TargetMode="External"/><Relationship Id="rId29" Type="http://schemas.openxmlformats.org/officeDocument/2006/relationships/hyperlink" Target="https://bigenc.ru/c/ombudsmen-a497e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genc.ru/c/pravovye-printsipy-ffd919" TargetMode="External"/><Relationship Id="rId24" Type="http://schemas.openxmlformats.org/officeDocument/2006/relationships/hyperlink" Target="https://bigenc.ru/c/obshchestvennoe-ob-edinenie-eb847c"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bigenc.ru/c/rossiia-osnovy-konstitutsionnogo-stroia-33597c" TargetMode="External"/><Relationship Id="rId23" Type="http://schemas.openxmlformats.org/officeDocument/2006/relationships/hyperlink" Target="https://bigenc.ru/c/rossiia-organy-gosudarstvennoi-vlasti-3e6e2f" TargetMode="External"/><Relationship Id="rId28" Type="http://schemas.openxmlformats.org/officeDocument/2006/relationships/hyperlink" Target="https://tk-expert.ru/uploads/files/docs/%D0%A4%D0%97%20%D0%9E%20%D0%9F%D0%9E%D0%A0%D0%AF%D0%94%D0%9A%D0%95%20%D0%A0%D0%90%D0%A1%D0%A1%D0%9C%D0%9E%D0%A2%D0%A0%D0%95%D0%9D%D0%98%D0%AF%20%D0%9E%D0%91%D0%A0%D0%90%D0%A9%D0%95%D0%9D%D0%98%D0%99%20%D0%93%D0%A0%D0%90%D0%96%D0%94%D0%90%D0%9D%20%D0%A0%D0%A4%202023-08-04.pdf" TargetMode="External"/><Relationship Id="rId10" Type="http://schemas.openxmlformats.org/officeDocument/2006/relationships/hyperlink" Target="https://bigenc.ru/c/institut-prava-c083d2" TargetMode="External"/><Relationship Id="rId19" Type="http://schemas.openxmlformats.org/officeDocument/2006/relationships/hyperlink" Target="https://bigenc.ru/c/razdelenie-vlastei-db04cc"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ntb.donstu.ru" TargetMode="External"/><Relationship Id="rId14" Type="http://schemas.openxmlformats.org/officeDocument/2006/relationships/hyperlink" Target="https://bigenc.ru/c/konstitutsiia-rossiiskoi-federatsii-e3a198" TargetMode="External"/><Relationship Id="rId22" Type="http://schemas.openxmlformats.org/officeDocument/2006/relationships/hyperlink" Target="https://bigenc.ru/c/pravo-na-sudebnuiu-zashchitu-197721" TargetMode="External"/><Relationship Id="rId27" Type="http://schemas.openxmlformats.org/officeDocument/2006/relationships/hyperlink" Target="https://normativ.kontur.ru/document?moduleId=1&amp;documentId=16987" TargetMode="External"/><Relationship Id="rId30" Type="http://schemas.openxmlformats.org/officeDocument/2006/relationships/hyperlink" Target="https://bigenc.ru/c/rossiia-organy-vlasti-sudebnaia-vlast-4b6e4c"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7BF62-96B3-4607-A304-83EC81F7F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Pages>
  <Words>3763</Words>
  <Characters>21450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Фролова Алина Валерьевна</cp:lastModifiedBy>
  <cp:revision>8</cp:revision>
  <dcterms:created xsi:type="dcterms:W3CDTF">2024-10-14T07:40:00Z</dcterms:created>
  <dcterms:modified xsi:type="dcterms:W3CDTF">2025-06-23T12:25:00Z</dcterms:modified>
</cp:coreProperties>
</file>